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305B05">
        <w:trPr>
          <w:trHeight w:val="2880"/>
          <w:jc w:val="center"/>
        </w:trPr>
        <w:tc>
          <w:tcPr>
            <w:tcW w:w="5000" w:type="pct"/>
          </w:tcPr>
          <w:p w:rsidR="00305B05" w:rsidRDefault="00305B05" w:rsidP="00305B05">
            <w:pPr>
              <w:pStyle w:val="NoSpacing"/>
              <w:jc w:val="center"/>
              <w:rPr>
                <w:rFonts w:ascii="Cambria" w:eastAsia="Times New Roman" w:hAnsi="Cambria"/>
                <w:caps/>
              </w:rPr>
            </w:pPr>
          </w:p>
        </w:tc>
      </w:tr>
      <w:tr w:rsidR="00305B05">
        <w:trPr>
          <w:trHeight w:val="1440"/>
          <w:jc w:val="center"/>
        </w:trPr>
        <w:tc>
          <w:tcPr>
            <w:tcW w:w="5000" w:type="pct"/>
            <w:tcBorders>
              <w:bottom w:val="single" w:sz="4" w:space="0" w:color="4F81BD"/>
            </w:tcBorders>
            <w:vAlign w:val="center"/>
          </w:tcPr>
          <w:p w:rsidR="00BC67FB" w:rsidRDefault="000D1535" w:rsidP="00F12748">
            <w:pPr>
              <w:pStyle w:val="NoSpacing"/>
              <w:jc w:val="center"/>
              <w:rPr>
                <w:rFonts w:ascii="Cambria" w:eastAsia="Times New Roman" w:hAnsi="Cambria"/>
                <w:sz w:val="80"/>
                <w:szCs w:val="80"/>
              </w:rPr>
            </w:pPr>
            <w:r>
              <w:rPr>
                <w:rFonts w:ascii="Cambria" w:eastAsia="Times New Roman" w:hAnsi="Cambria"/>
                <w:sz w:val="80"/>
                <w:szCs w:val="80"/>
              </w:rPr>
              <w:t>PointSharp</w:t>
            </w:r>
            <w:r w:rsidR="00305B05">
              <w:rPr>
                <w:rFonts w:ascii="Cambria" w:eastAsia="Times New Roman" w:hAnsi="Cambria"/>
                <w:sz w:val="80"/>
                <w:szCs w:val="80"/>
              </w:rPr>
              <w:t xml:space="preserve"> ID</w:t>
            </w:r>
            <w:r w:rsidR="00F12748">
              <w:rPr>
                <w:rFonts w:ascii="Cambria" w:eastAsia="Times New Roman" w:hAnsi="Cambria"/>
                <w:sz w:val="80"/>
                <w:szCs w:val="80"/>
              </w:rPr>
              <w:t xml:space="preserve"> </w:t>
            </w:r>
            <w:r w:rsidR="00560833">
              <w:rPr>
                <w:rFonts w:ascii="Cambria" w:eastAsia="Times New Roman" w:hAnsi="Cambria"/>
                <w:sz w:val="80"/>
                <w:szCs w:val="80"/>
              </w:rPr>
              <w:t>3</w:t>
            </w:r>
            <w:r w:rsidR="00342224">
              <w:rPr>
                <w:rFonts w:ascii="Cambria" w:eastAsia="Times New Roman" w:hAnsi="Cambria"/>
                <w:sz w:val="80"/>
                <w:szCs w:val="80"/>
              </w:rPr>
              <w:t>.</w:t>
            </w:r>
            <w:r w:rsidR="00CC10F5">
              <w:rPr>
                <w:rFonts w:ascii="Cambria" w:eastAsia="Times New Roman" w:hAnsi="Cambria"/>
                <w:sz w:val="80"/>
                <w:szCs w:val="80"/>
              </w:rPr>
              <w:t>5</w:t>
            </w:r>
            <w:r w:rsidR="00F12748">
              <w:rPr>
                <w:rFonts w:ascii="Cambria" w:eastAsia="Times New Roman" w:hAnsi="Cambria"/>
                <w:sz w:val="80"/>
                <w:szCs w:val="80"/>
              </w:rPr>
              <w:t xml:space="preserve"> </w:t>
            </w:r>
          </w:p>
          <w:p w:rsidR="00BC67FB" w:rsidRDefault="00BC67FB" w:rsidP="00F12748">
            <w:pPr>
              <w:pStyle w:val="NoSpacing"/>
              <w:jc w:val="center"/>
              <w:rPr>
                <w:rFonts w:ascii="Cambria" w:eastAsia="Times New Roman" w:hAnsi="Cambria"/>
                <w:sz w:val="80"/>
                <w:szCs w:val="80"/>
              </w:rPr>
            </w:pPr>
          </w:p>
        </w:tc>
      </w:tr>
      <w:tr w:rsidR="00305B05">
        <w:trPr>
          <w:trHeight w:val="720"/>
          <w:jc w:val="center"/>
        </w:trPr>
        <w:tc>
          <w:tcPr>
            <w:tcW w:w="5000" w:type="pct"/>
            <w:tcBorders>
              <w:top w:val="single" w:sz="4" w:space="0" w:color="4F81BD"/>
            </w:tcBorders>
            <w:vAlign w:val="center"/>
          </w:tcPr>
          <w:p w:rsidR="00BC67FB" w:rsidRDefault="00BC67FB" w:rsidP="00305B05">
            <w:pPr>
              <w:pStyle w:val="NoSpacing"/>
              <w:jc w:val="center"/>
              <w:rPr>
                <w:rFonts w:ascii="Cambria" w:eastAsia="Times New Roman" w:hAnsi="Cambria"/>
                <w:sz w:val="44"/>
                <w:szCs w:val="44"/>
              </w:rPr>
            </w:pPr>
          </w:p>
          <w:p w:rsidR="00305B05" w:rsidRDefault="00F12748" w:rsidP="00305B05">
            <w:pPr>
              <w:pStyle w:val="NoSpacing"/>
              <w:jc w:val="center"/>
              <w:rPr>
                <w:rFonts w:ascii="Cambria" w:eastAsia="Times New Roman" w:hAnsi="Cambria"/>
                <w:sz w:val="44"/>
                <w:szCs w:val="44"/>
              </w:rPr>
            </w:pPr>
            <w:r>
              <w:rPr>
                <w:rFonts w:ascii="Cambria" w:eastAsia="Times New Roman" w:hAnsi="Cambria"/>
                <w:sz w:val="44"/>
                <w:szCs w:val="44"/>
              </w:rPr>
              <w:t>Release Notes</w:t>
            </w:r>
          </w:p>
        </w:tc>
      </w:tr>
      <w:tr w:rsidR="00305B05">
        <w:trPr>
          <w:trHeight w:val="360"/>
          <w:jc w:val="center"/>
        </w:trPr>
        <w:tc>
          <w:tcPr>
            <w:tcW w:w="5000" w:type="pct"/>
            <w:vAlign w:val="center"/>
          </w:tcPr>
          <w:p w:rsidR="00305B05" w:rsidRDefault="00305B05" w:rsidP="00F12748">
            <w:pPr>
              <w:pStyle w:val="NoSpacing"/>
            </w:pPr>
          </w:p>
        </w:tc>
      </w:tr>
      <w:tr w:rsidR="00305B05">
        <w:trPr>
          <w:trHeight w:val="360"/>
          <w:jc w:val="center"/>
        </w:trPr>
        <w:tc>
          <w:tcPr>
            <w:tcW w:w="5000" w:type="pct"/>
            <w:vAlign w:val="center"/>
          </w:tcPr>
          <w:p w:rsidR="00305B05" w:rsidRDefault="00305B05" w:rsidP="00F12748">
            <w:pPr>
              <w:pStyle w:val="NoSpacing"/>
              <w:rPr>
                <w:b/>
                <w:bCs/>
              </w:rPr>
            </w:pPr>
          </w:p>
        </w:tc>
      </w:tr>
      <w:tr w:rsidR="00305B05">
        <w:trPr>
          <w:trHeight w:val="360"/>
          <w:jc w:val="center"/>
        </w:trPr>
        <w:tc>
          <w:tcPr>
            <w:tcW w:w="5000" w:type="pct"/>
            <w:vAlign w:val="center"/>
          </w:tcPr>
          <w:p w:rsidR="00305B05" w:rsidRDefault="00305B05">
            <w:pPr>
              <w:pStyle w:val="NoSpacing"/>
              <w:jc w:val="center"/>
              <w:rPr>
                <w:b/>
                <w:bCs/>
              </w:rPr>
            </w:pPr>
          </w:p>
        </w:tc>
      </w:tr>
    </w:tbl>
    <w:p w:rsidR="00305B05" w:rsidRDefault="00305B05"/>
    <w:p w:rsidR="00305B05" w:rsidRDefault="00305B05"/>
    <w:tbl>
      <w:tblPr>
        <w:tblpPr w:leftFromText="187" w:rightFromText="187" w:horzAnchor="margin" w:tblpXSpec="center" w:tblpYSpec="bottom"/>
        <w:tblW w:w="5000" w:type="pct"/>
        <w:tblLook w:val="04A0"/>
      </w:tblPr>
      <w:tblGrid>
        <w:gridCol w:w="9576"/>
      </w:tblGrid>
      <w:tr w:rsidR="00305B05">
        <w:tc>
          <w:tcPr>
            <w:tcW w:w="5000" w:type="pct"/>
          </w:tcPr>
          <w:p w:rsidR="00305B05" w:rsidRDefault="000D1535" w:rsidP="00284405">
            <w:pPr>
              <w:pStyle w:val="NoSpacing"/>
            </w:pPr>
            <w:r>
              <w:t>PointSharp</w:t>
            </w:r>
            <w:r w:rsidR="00305B05">
              <w:t xml:space="preserve"> AB</w:t>
            </w:r>
            <w:r w:rsidR="007B4888">
              <w:t xml:space="preserve"> </w:t>
            </w:r>
            <w:r w:rsidR="00305B05">
              <w:t xml:space="preserve"> </w:t>
            </w:r>
            <w:r w:rsidR="00614D5F">
              <w:t>–</w:t>
            </w:r>
            <w:r w:rsidR="00305B05">
              <w:t xml:space="preserve"> </w:t>
            </w:r>
            <w:r w:rsidR="007B4888">
              <w:t xml:space="preserve"> </w:t>
            </w:r>
            <w:r w:rsidR="00305B05">
              <w:t>Sweden</w:t>
            </w:r>
            <w:r w:rsidR="007B4888">
              <w:t xml:space="preserve"> 200</w:t>
            </w:r>
            <w:r w:rsidR="00DF4860">
              <w:t>9</w:t>
            </w:r>
            <w:r w:rsidR="00F76E79">
              <w:t xml:space="preserve"> (v</w:t>
            </w:r>
            <w:r w:rsidR="00560833">
              <w:t>3</w:t>
            </w:r>
            <w:r w:rsidR="00CC10F5">
              <w:t>50</w:t>
            </w:r>
            <w:r w:rsidR="00F76E79">
              <w:t>)</w:t>
            </w:r>
          </w:p>
        </w:tc>
      </w:tr>
      <w:tr w:rsidR="00404F8F">
        <w:tc>
          <w:tcPr>
            <w:tcW w:w="5000" w:type="pct"/>
          </w:tcPr>
          <w:p w:rsidR="00404F8F" w:rsidRDefault="00404F8F" w:rsidP="00404F8F">
            <w:pPr>
              <w:pStyle w:val="NoSpacing"/>
            </w:pPr>
          </w:p>
        </w:tc>
      </w:tr>
    </w:tbl>
    <w:p w:rsidR="00305B05" w:rsidRDefault="00305B05"/>
    <w:p w:rsidR="00E7703B" w:rsidRDefault="00305B05" w:rsidP="00E7703B">
      <w:pPr>
        <w:jc w:val="center"/>
      </w:pPr>
      <w:r>
        <w:br w:type="page"/>
      </w:r>
    </w:p>
    <w:p w:rsidR="00987A5A" w:rsidRDefault="00987A5A"/>
    <w:p w:rsidR="00987A5A" w:rsidRDefault="00987A5A">
      <w:pPr>
        <w:pStyle w:val="TOCHeading"/>
      </w:pPr>
      <w:r>
        <w:t>Contents</w:t>
      </w:r>
    </w:p>
    <w:p w:rsidR="00987A5A" w:rsidRPr="00987A5A" w:rsidRDefault="00987A5A" w:rsidP="00987A5A"/>
    <w:p w:rsidR="00E84C6D" w:rsidRDefault="00DF554F">
      <w:pPr>
        <w:pStyle w:val="TOC1"/>
        <w:tabs>
          <w:tab w:val="right" w:leader="dot" w:pos="9350"/>
        </w:tabs>
        <w:rPr>
          <w:rFonts w:asciiTheme="minorHAnsi" w:eastAsiaTheme="minorEastAsia" w:hAnsiTheme="minorHAnsi" w:cstheme="minorBidi"/>
          <w:noProof/>
          <w:lang w:val="sv-SE" w:eastAsia="sv-SE"/>
        </w:rPr>
      </w:pPr>
      <w:r w:rsidRPr="00DF554F">
        <w:fldChar w:fldCharType="begin"/>
      </w:r>
      <w:r w:rsidR="00987A5A">
        <w:instrText xml:space="preserve"> TOC \o "1-3" \h \z \u </w:instrText>
      </w:r>
      <w:r w:rsidRPr="00DF554F">
        <w:fldChar w:fldCharType="separate"/>
      </w:r>
      <w:hyperlink w:anchor="_Toc239845053" w:history="1">
        <w:r w:rsidR="00E84C6D" w:rsidRPr="00410080">
          <w:rPr>
            <w:rStyle w:val="Hyperlink"/>
            <w:rFonts w:eastAsia="Calibri"/>
            <w:noProof/>
          </w:rPr>
          <w:t>Introduction</w:t>
        </w:r>
        <w:r w:rsidR="00E84C6D">
          <w:rPr>
            <w:noProof/>
            <w:webHidden/>
          </w:rPr>
          <w:tab/>
        </w:r>
        <w:r>
          <w:rPr>
            <w:noProof/>
            <w:webHidden/>
          </w:rPr>
          <w:fldChar w:fldCharType="begin"/>
        </w:r>
        <w:r w:rsidR="00E84C6D">
          <w:rPr>
            <w:noProof/>
            <w:webHidden/>
          </w:rPr>
          <w:instrText xml:space="preserve"> PAGEREF _Toc239845053 \h </w:instrText>
        </w:r>
        <w:r>
          <w:rPr>
            <w:noProof/>
            <w:webHidden/>
          </w:rPr>
        </w:r>
        <w:r>
          <w:rPr>
            <w:noProof/>
            <w:webHidden/>
          </w:rPr>
          <w:fldChar w:fldCharType="separate"/>
        </w:r>
        <w:r w:rsidR="00E84C6D">
          <w:rPr>
            <w:noProof/>
            <w:webHidden/>
          </w:rPr>
          <w:t>3</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54" w:history="1">
        <w:r w:rsidR="00E84C6D" w:rsidRPr="00410080">
          <w:rPr>
            <w:rStyle w:val="Hyperlink"/>
            <w:noProof/>
            <w:lang w:eastAsia="sv-SE"/>
          </w:rPr>
          <w:t>Installation</w:t>
        </w:r>
        <w:r w:rsidR="00E84C6D">
          <w:rPr>
            <w:noProof/>
            <w:webHidden/>
          </w:rPr>
          <w:tab/>
        </w:r>
        <w:r>
          <w:rPr>
            <w:noProof/>
            <w:webHidden/>
          </w:rPr>
          <w:fldChar w:fldCharType="begin"/>
        </w:r>
        <w:r w:rsidR="00E84C6D">
          <w:rPr>
            <w:noProof/>
            <w:webHidden/>
          </w:rPr>
          <w:instrText xml:space="preserve"> PAGEREF _Toc239845054 \h </w:instrText>
        </w:r>
        <w:r>
          <w:rPr>
            <w:noProof/>
            <w:webHidden/>
          </w:rPr>
        </w:r>
        <w:r>
          <w:rPr>
            <w:noProof/>
            <w:webHidden/>
          </w:rPr>
          <w:fldChar w:fldCharType="separate"/>
        </w:r>
        <w:r w:rsidR="00E84C6D">
          <w:rPr>
            <w:noProof/>
            <w:webHidden/>
          </w:rPr>
          <w:t>3</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55" w:history="1">
        <w:r w:rsidR="00E84C6D" w:rsidRPr="00410080">
          <w:rPr>
            <w:rStyle w:val="Hyperlink"/>
            <w:noProof/>
            <w:lang w:eastAsia="sv-SE"/>
          </w:rPr>
          <w:t>Upgrade</w:t>
        </w:r>
        <w:r w:rsidR="00E84C6D">
          <w:rPr>
            <w:noProof/>
            <w:webHidden/>
          </w:rPr>
          <w:tab/>
        </w:r>
        <w:r>
          <w:rPr>
            <w:noProof/>
            <w:webHidden/>
          </w:rPr>
          <w:fldChar w:fldCharType="begin"/>
        </w:r>
        <w:r w:rsidR="00E84C6D">
          <w:rPr>
            <w:noProof/>
            <w:webHidden/>
          </w:rPr>
          <w:instrText xml:space="preserve"> PAGEREF _Toc239845055 \h </w:instrText>
        </w:r>
        <w:r>
          <w:rPr>
            <w:noProof/>
            <w:webHidden/>
          </w:rPr>
        </w:r>
        <w:r>
          <w:rPr>
            <w:noProof/>
            <w:webHidden/>
          </w:rPr>
          <w:fldChar w:fldCharType="separate"/>
        </w:r>
        <w:r w:rsidR="00E84C6D">
          <w:rPr>
            <w:noProof/>
            <w:webHidden/>
          </w:rPr>
          <w:t>3</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56" w:history="1">
        <w:r w:rsidR="00E84C6D" w:rsidRPr="00410080">
          <w:rPr>
            <w:rStyle w:val="Hyperlink"/>
            <w:noProof/>
            <w:lang w:eastAsia="sv-SE"/>
          </w:rPr>
          <w:t>Licensing</w:t>
        </w:r>
        <w:r w:rsidR="00E84C6D">
          <w:rPr>
            <w:noProof/>
            <w:webHidden/>
          </w:rPr>
          <w:tab/>
        </w:r>
        <w:r>
          <w:rPr>
            <w:noProof/>
            <w:webHidden/>
          </w:rPr>
          <w:fldChar w:fldCharType="begin"/>
        </w:r>
        <w:r w:rsidR="00E84C6D">
          <w:rPr>
            <w:noProof/>
            <w:webHidden/>
          </w:rPr>
          <w:instrText xml:space="preserve"> PAGEREF _Toc239845056 \h </w:instrText>
        </w:r>
        <w:r>
          <w:rPr>
            <w:noProof/>
            <w:webHidden/>
          </w:rPr>
        </w:r>
        <w:r>
          <w:rPr>
            <w:noProof/>
            <w:webHidden/>
          </w:rPr>
          <w:fldChar w:fldCharType="separate"/>
        </w:r>
        <w:r w:rsidR="00E84C6D">
          <w:rPr>
            <w:noProof/>
            <w:webHidden/>
          </w:rPr>
          <w:t>3</w:t>
        </w:r>
        <w:r>
          <w:rPr>
            <w:noProof/>
            <w:webHidden/>
          </w:rPr>
          <w:fldChar w:fldCharType="end"/>
        </w:r>
      </w:hyperlink>
    </w:p>
    <w:p w:rsidR="00E84C6D" w:rsidRDefault="00DF554F">
      <w:pPr>
        <w:pStyle w:val="TOC1"/>
        <w:tabs>
          <w:tab w:val="right" w:leader="dot" w:pos="9350"/>
        </w:tabs>
        <w:rPr>
          <w:rFonts w:asciiTheme="minorHAnsi" w:eastAsiaTheme="minorEastAsia" w:hAnsiTheme="minorHAnsi" w:cstheme="minorBidi"/>
          <w:noProof/>
          <w:lang w:val="sv-SE" w:eastAsia="sv-SE"/>
        </w:rPr>
      </w:pPr>
      <w:hyperlink w:anchor="_Toc239845057" w:history="1">
        <w:r w:rsidR="00E84C6D" w:rsidRPr="00410080">
          <w:rPr>
            <w:rStyle w:val="Hyperlink"/>
            <w:rFonts w:eastAsia="Calibri"/>
            <w:noProof/>
          </w:rPr>
          <w:t>New features</w:t>
        </w:r>
        <w:r w:rsidR="00E84C6D">
          <w:rPr>
            <w:noProof/>
            <w:webHidden/>
          </w:rPr>
          <w:tab/>
        </w:r>
        <w:r>
          <w:rPr>
            <w:noProof/>
            <w:webHidden/>
          </w:rPr>
          <w:fldChar w:fldCharType="begin"/>
        </w:r>
        <w:r w:rsidR="00E84C6D">
          <w:rPr>
            <w:noProof/>
            <w:webHidden/>
          </w:rPr>
          <w:instrText xml:space="preserve"> PAGEREF _Toc239845057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58" w:history="1">
        <w:r w:rsidR="00E84C6D" w:rsidRPr="00410080">
          <w:rPr>
            <w:rStyle w:val="Hyperlink"/>
            <w:rFonts w:eastAsia="Calibri"/>
            <w:noProof/>
          </w:rPr>
          <w:t>Redundant PSID Storage</w:t>
        </w:r>
        <w:r w:rsidR="00E84C6D">
          <w:rPr>
            <w:noProof/>
            <w:webHidden/>
          </w:rPr>
          <w:tab/>
        </w:r>
        <w:r>
          <w:rPr>
            <w:noProof/>
            <w:webHidden/>
          </w:rPr>
          <w:fldChar w:fldCharType="begin"/>
        </w:r>
        <w:r w:rsidR="00E84C6D">
          <w:rPr>
            <w:noProof/>
            <w:webHidden/>
          </w:rPr>
          <w:instrText xml:space="preserve"> PAGEREF _Toc239845058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59" w:history="1">
        <w:r w:rsidR="00E84C6D" w:rsidRPr="00410080">
          <w:rPr>
            <w:rStyle w:val="Hyperlink"/>
            <w:rFonts w:eastAsia="Calibri"/>
            <w:noProof/>
          </w:rPr>
          <w:t>Enhanced User Search Capabilities</w:t>
        </w:r>
        <w:r w:rsidR="00E84C6D">
          <w:rPr>
            <w:noProof/>
            <w:webHidden/>
          </w:rPr>
          <w:tab/>
        </w:r>
        <w:r>
          <w:rPr>
            <w:noProof/>
            <w:webHidden/>
          </w:rPr>
          <w:fldChar w:fldCharType="begin"/>
        </w:r>
        <w:r w:rsidR="00E84C6D">
          <w:rPr>
            <w:noProof/>
            <w:webHidden/>
          </w:rPr>
          <w:instrText xml:space="preserve"> PAGEREF _Toc239845059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0" w:history="1">
        <w:r w:rsidR="00E84C6D" w:rsidRPr="00410080">
          <w:rPr>
            <w:rStyle w:val="Hyperlink"/>
            <w:rFonts w:eastAsia="Calibri"/>
            <w:noProof/>
          </w:rPr>
          <w:t>Enhanced Notification Test</w:t>
        </w:r>
        <w:r w:rsidR="00E84C6D">
          <w:rPr>
            <w:noProof/>
            <w:webHidden/>
          </w:rPr>
          <w:tab/>
        </w:r>
        <w:r>
          <w:rPr>
            <w:noProof/>
            <w:webHidden/>
          </w:rPr>
          <w:fldChar w:fldCharType="begin"/>
        </w:r>
        <w:r w:rsidR="00E84C6D">
          <w:rPr>
            <w:noProof/>
            <w:webHidden/>
          </w:rPr>
          <w:instrText xml:space="preserve"> PAGEREF _Toc239845060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1" w:history="1">
        <w:r w:rsidR="00E84C6D" w:rsidRPr="00410080">
          <w:rPr>
            <w:rStyle w:val="Hyperlink"/>
            <w:rFonts w:eastAsia="Calibri"/>
            <w:noProof/>
          </w:rPr>
          <w:t>Editable Challenge Messages</w:t>
        </w:r>
        <w:r w:rsidR="00E84C6D">
          <w:rPr>
            <w:noProof/>
            <w:webHidden/>
          </w:rPr>
          <w:tab/>
        </w:r>
        <w:r>
          <w:rPr>
            <w:noProof/>
            <w:webHidden/>
          </w:rPr>
          <w:fldChar w:fldCharType="begin"/>
        </w:r>
        <w:r w:rsidR="00E84C6D">
          <w:rPr>
            <w:noProof/>
            <w:webHidden/>
          </w:rPr>
          <w:instrText xml:space="preserve"> PAGEREF _Toc239845061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2" w:history="1">
        <w:r w:rsidR="00E84C6D" w:rsidRPr="00410080">
          <w:rPr>
            <w:rStyle w:val="Hyperlink"/>
            <w:rFonts w:eastAsia="Calibri"/>
            <w:noProof/>
          </w:rPr>
          <w:t>Active Directory Account Status</w:t>
        </w:r>
        <w:r w:rsidR="00E84C6D">
          <w:rPr>
            <w:noProof/>
            <w:webHidden/>
          </w:rPr>
          <w:tab/>
        </w:r>
        <w:r>
          <w:rPr>
            <w:noProof/>
            <w:webHidden/>
          </w:rPr>
          <w:fldChar w:fldCharType="begin"/>
        </w:r>
        <w:r w:rsidR="00E84C6D">
          <w:rPr>
            <w:noProof/>
            <w:webHidden/>
          </w:rPr>
          <w:instrText xml:space="preserve"> PAGEREF _Toc239845062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3" w:history="1">
        <w:r w:rsidR="00E84C6D" w:rsidRPr="00410080">
          <w:rPr>
            <w:rStyle w:val="Hyperlink"/>
            <w:rFonts w:eastAsia="Calibri"/>
            <w:noProof/>
          </w:rPr>
          <w:t>Active Directory Password Change</w:t>
        </w:r>
        <w:r w:rsidR="00E84C6D">
          <w:rPr>
            <w:noProof/>
            <w:webHidden/>
          </w:rPr>
          <w:tab/>
        </w:r>
        <w:r>
          <w:rPr>
            <w:noProof/>
            <w:webHidden/>
          </w:rPr>
          <w:fldChar w:fldCharType="begin"/>
        </w:r>
        <w:r w:rsidR="00E84C6D">
          <w:rPr>
            <w:noProof/>
            <w:webHidden/>
          </w:rPr>
          <w:instrText xml:space="preserve"> PAGEREF _Toc239845063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4" w:history="1">
        <w:r w:rsidR="00E84C6D" w:rsidRPr="00410080">
          <w:rPr>
            <w:rStyle w:val="Hyperlink"/>
            <w:rFonts w:eastAsia="Calibri"/>
            <w:noProof/>
          </w:rPr>
          <w:t>RADIUS Proxy</w:t>
        </w:r>
        <w:r w:rsidR="00E84C6D">
          <w:rPr>
            <w:noProof/>
            <w:webHidden/>
          </w:rPr>
          <w:tab/>
        </w:r>
        <w:r>
          <w:rPr>
            <w:noProof/>
            <w:webHidden/>
          </w:rPr>
          <w:fldChar w:fldCharType="begin"/>
        </w:r>
        <w:r w:rsidR="00E84C6D">
          <w:rPr>
            <w:noProof/>
            <w:webHidden/>
          </w:rPr>
          <w:instrText xml:space="preserve"> PAGEREF _Toc239845064 \h </w:instrText>
        </w:r>
        <w:r>
          <w:rPr>
            <w:noProof/>
            <w:webHidden/>
          </w:rPr>
        </w:r>
        <w:r>
          <w:rPr>
            <w:noProof/>
            <w:webHidden/>
          </w:rPr>
          <w:fldChar w:fldCharType="separate"/>
        </w:r>
        <w:r w:rsidR="00E84C6D">
          <w:rPr>
            <w:noProof/>
            <w:webHidden/>
          </w:rPr>
          <w:t>4</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5" w:history="1">
        <w:r w:rsidR="00E84C6D" w:rsidRPr="00410080">
          <w:rPr>
            <w:rStyle w:val="Hyperlink"/>
            <w:rFonts w:eastAsia="Calibri"/>
            <w:noProof/>
          </w:rPr>
          <w:t>OATH for iPhone</w:t>
        </w:r>
        <w:r w:rsidR="00E84C6D">
          <w:rPr>
            <w:noProof/>
            <w:webHidden/>
          </w:rPr>
          <w:tab/>
        </w:r>
        <w:r>
          <w:rPr>
            <w:noProof/>
            <w:webHidden/>
          </w:rPr>
          <w:fldChar w:fldCharType="begin"/>
        </w:r>
        <w:r w:rsidR="00E84C6D">
          <w:rPr>
            <w:noProof/>
            <w:webHidden/>
          </w:rPr>
          <w:instrText xml:space="preserve"> PAGEREF _Toc239845065 \h </w:instrText>
        </w:r>
        <w:r>
          <w:rPr>
            <w:noProof/>
            <w:webHidden/>
          </w:rPr>
        </w:r>
        <w:r>
          <w:rPr>
            <w:noProof/>
            <w:webHidden/>
          </w:rPr>
          <w:fldChar w:fldCharType="separate"/>
        </w:r>
        <w:r w:rsidR="00E84C6D">
          <w:rPr>
            <w:noProof/>
            <w:webHidden/>
          </w:rPr>
          <w:t>5</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6" w:history="1">
        <w:r w:rsidR="00E84C6D" w:rsidRPr="00410080">
          <w:rPr>
            <w:rStyle w:val="Hyperlink"/>
            <w:rFonts w:eastAsia="Calibri"/>
            <w:noProof/>
          </w:rPr>
          <w:t>OATH for Android</w:t>
        </w:r>
        <w:r w:rsidR="00E84C6D">
          <w:rPr>
            <w:noProof/>
            <w:webHidden/>
          </w:rPr>
          <w:tab/>
        </w:r>
        <w:r>
          <w:rPr>
            <w:noProof/>
            <w:webHidden/>
          </w:rPr>
          <w:fldChar w:fldCharType="begin"/>
        </w:r>
        <w:r w:rsidR="00E84C6D">
          <w:rPr>
            <w:noProof/>
            <w:webHidden/>
          </w:rPr>
          <w:instrText xml:space="preserve"> PAGEREF _Toc239845066 \h </w:instrText>
        </w:r>
        <w:r>
          <w:rPr>
            <w:noProof/>
            <w:webHidden/>
          </w:rPr>
        </w:r>
        <w:r>
          <w:rPr>
            <w:noProof/>
            <w:webHidden/>
          </w:rPr>
          <w:fldChar w:fldCharType="separate"/>
        </w:r>
        <w:r w:rsidR="00E84C6D">
          <w:rPr>
            <w:noProof/>
            <w:webHidden/>
          </w:rPr>
          <w:t>5</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7" w:history="1">
        <w:r w:rsidR="00E84C6D" w:rsidRPr="00410080">
          <w:rPr>
            <w:rStyle w:val="Hyperlink"/>
            <w:rFonts w:eastAsia="Calibri"/>
            <w:noProof/>
          </w:rPr>
          <w:t>PointSharp SDK</w:t>
        </w:r>
        <w:r w:rsidR="00E84C6D">
          <w:rPr>
            <w:noProof/>
            <w:webHidden/>
          </w:rPr>
          <w:tab/>
        </w:r>
        <w:r>
          <w:rPr>
            <w:noProof/>
            <w:webHidden/>
          </w:rPr>
          <w:fldChar w:fldCharType="begin"/>
        </w:r>
        <w:r w:rsidR="00E84C6D">
          <w:rPr>
            <w:noProof/>
            <w:webHidden/>
          </w:rPr>
          <w:instrText xml:space="preserve"> PAGEREF _Toc239845067 \h </w:instrText>
        </w:r>
        <w:r>
          <w:rPr>
            <w:noProof/>
            <w:webHidden/>
          </w:rPr>
        </w:r>
        <w:r>
          <w:rPr>
            <w:noProof/>
            <w:webHidden/>
          </w:rPr>
          <w:fldChar w:fldCharType="separate"/>
        </w:r>
        <w:r w:rsidR="00E84C6D">
          <w:rPr>
            <w:noProof/>
            <w:webHidden/>
          </w:rPr>
          <w:t>5</w:t>
        </w:r>
        <w:r>
          <w:rPr>
            <w:noProof/>
            <w:webHidden/>
          </w:rPr>
          <w:fldChar w:fldCharType="end"/>
        </w:r>
      </w:hyperlink>
    </w:p>
    <w:p w:rsidR="00E84C6D" w:rsidRDefault="00DF554F">
      <w:pPr>
        <w:pStyle w:val="TOC1"/>
        <w:tabs>
          <w:tab w:val="right" w:leader="dot" w:pos="9350"/>
        </w:tabs>
        <w:rPr>
          <w:rFonts w:asciiTheme="minorHAnsi" w:eastAsiaTheme="minorEastAsia" w:hAnsiTheme="minorHAnsi" w:cstheme="minorBidi"/>
          <w:noProof/>
          <w:lang w:val="sv-SE" w:eastAsia="sv-SE"/>
        </w:rPr>
      </w:pPr>
      <w:hyperlink w:anchor="_Toc239845068" w:history="1">
        <w:r w:rsidR="00E84C6D" w:rsidRPr="00410080">
          <w:rPr>
            <w:rStyle w:val="Hyperlink"/>
            <w:rFonts w:eastAsia="Calibri"/>
            <w:noProof/>
          </w:rPr>
          <w:t>Defects solved in this release</w:t>
        </w:r>
        <w:r w:rsidR="00E84C6D">
          <w:rPr>
            <w:noProof/>
            <w:webHidden/>
          </w:rPr>
          <w:tab/>
        </w:r>
        <w:r>
          <w:rPr>
            <w:noProof/>
            <w:webHidden/>
          </w:rPr>
          <w:fldChar w:fldCharType="begin"/>
        </w:r>
        <w:r w:rsidR="00E84C6D">
          <w:rPr>
            <w:noProof/>
            <w:webHidden/>
          </w:rPr>
          <w:instrText xml:space="preserve"> PAGEREF _Toc239845068 \h </w:instrText>
        </w:r>
        <w:r>
          <w:rPr>
            <w:noProof/>
            <w:webHidden/>
          </w:rPr>
        </w:r>
        <w:r>
          <w:rPr>
            <w:noProof/>
            <w:webHidden/>
          </w:rPr>
          <w:fldChar w:fldCharType="separate"/>
        </w:r>
        <w:r w:rsidR="00E84C6D">
          <w:rPr>
            <w:noProof/>
            <w:webHidden/>
          </w:rPr>
          <w:t>6</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69" w:history="1">
        <w:r w:rsidR="00E84C6D" w:rsidRPr="00410080">
          <w:rPr>
            <w:rStyle w:val="Hyperlink"/>
            <w:noProof/>
            <w:kern w:val="32"/>
          </w:rPr>
          <w:t>BZ#185: Improved OATH for Symbian UIQ</w:t>
        </w:r>
        <w:r w:rsidR="00E84C6D">
          <w:rPr>
            <w:noProof/>
            <w:webHidden/>
          </w:rPr>
          <w:tab/>
        </w:r>
        <w:r>
          <w:rPr>
            <w:noProof/>
            <w:webHidden/>
          </w:rPr>
          <w:fldChar w:fldCharType="begin"/>
        </w:r>
        <w:r w:rsidR="00E84C6D">
          <w:rPr>
            <w:noProof/>
            <w:webHidden/>
          </w:rPr>
          <w:instrText xml:space="preserve"> PAGEREF _Toc239845069 \h </w:instrText>
        </w:r>
        <w:r>
          <w:rPr>
            <w:noProof/>
            <w:webHidden/>
          </w:rPr>
        </w:r>
        <w:r>
          <w:rPr>
            <w:noProof/>
            <w:webHidden/>
          </w:rPr>
          <w:fldChar w:fldCharType="separate"/>
        </w:r>
        <w:r w:rsidR="00E84C6D">
          <w:rPr>
            <w:noProof/>
            <w:webHidden/>
          </w:rPr>
          <w:t>6</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70" w:history="1">
        <w:r w:rsidR="00E84C6D" w:rsidRPr="00410080">
          <w:rPr>
            <w:rStyle w:val="Hyperlink"/>
            <w:noProof/>
            <w:kern w:val="32"/>
          </w:rPr>
          <w:t>BZ#207: Improved OATH for Windows Desktop</w:t>
        </w:r>
        <w:r w:rsidR="00E84C6D">
          <w:rPr>
            <w:noProof/>
            <w:webHidden/>
          </w:rPr>
          <w:tab/>
        </w:r>
        <w:r>
          <w:rPr>
            <w:noProof/>
            <w:webHidden/>
          </w:rPr>
          <w:fldChar w:fldCharType="begin"/>
        </w:r>
        <w:r w:rsidR="00E84C6D">
          <w:rPr>
            <w:noProof/>
            <w:webHidden/>
          </w:rPr>
          <w:instrText xml:space="preserve"> PAGEREF _Toc239845070 \h </w:instrText>
        </w:r>
        <w:r>
          <w:rPr>
            <w:noProof/>
            <w:webHidden/>
          </w:rPr>
        </w:r>
        <w:r>
          <w:rPr>
            <w:noProof/>
            <w:webHidden/>
          </w:rPr>
          <w:fldChar w:fldCharType="separate"/>
        </w:r>
        <w:r w:rsidR="00E84C6D">
          <w:rPr>
            <w:noProof/>
            <w:webHidden/>
          </w:rPr>
          <w:t>6</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71" w:history="1">
        <w:r w:rsidR="00E84C6D" w:rsidRPr="00410080">
          <w:rPr>
            <w:rStyle w:val="Hyperlink"/>
            <w:noProof/>
            <w:kern w:val="32"/>
          </w:rPr>
          <w:t>BZ#212: Graphical Improvements on OATH tokens</w:t>
        </w:r>
        <w:r w:rsidR="00E84C6D">
          <w:rPr>
            <w:noProof/>
            <w:webHidden/>
          </w:rPr>
          <w:tab/>
        </w:r>
        <w:r>
          <w:rPr>
            <w:noProof/>
            <w:webHidden/>
          </w:rPr>
          <w:fldChar w:fldCharType="begin"/>
        </w:r>
        <w:r w:rsidR="00E84C6D">
          <w:rPr>
            <w:noProof/>
            <w:webHidden/>
          </w:rPr>
          <w:instrText xml:space="preserve"> PAGEREF _Toc239845071 \h </w:instrText>
        </w:r>
        <w:r>
          <w:rPr>
            <w:noProof/>
            <w:webHidden/>
          </w:rPr>
        </w:r>
        <w:r>
          <w:rPr>
            <w:noProof/>
            <w:webHidden/>
          </w:rPr>
          <w:fldChar w:fldCharType="separate"/>
        </w:r>
        <w:r w:rsidR="00E84C6D">
          <w:rPr>
            <w:noProof/>
            <w:webHidden/>
          </w:rPr>
          <w:t>6</w:t>
        </w:r>
        <w:r>
          <w:rPr>
            <w:noProof/>
            <w:webHidden/>
          </w:rPr>
          <w:fldChar w:fldCharType="end"/>
        </w:r>
      </w:hyperlink>
    </w:p>
    <w:p w:rsidR="00E84C6D" w:rsidRDefault="00DF554F">
      <w:pPr>
        <w:pStyle w:val="TOC2"/>
        <w:tabs>
          <w:tab w:val="right" w:leader="dot" w:pos="9350"/>
        </w:tabs>
        <w:rPr>
          <w:rFonts w:asciiTheme="minorHAnsi" w:eastAsiaTheme="minorEastAsia" w:hAnsiTheme="minorHAnsi" w:cstheme="minorBidi"/>
          <w:noProof/>
          <w:lang w:val="sv-SE" w:eastAsia="sv-SE"/>
        </w:rPr>
      </w:pPr>
      <w:hyperlink w:anchor="_Toc239845072" w:history="1">
        <w:r w:rsidR="00E84C6D" w:rsidRPr="00410080">
          <w:rPr>
            <w:rStyle w:val="Hyperlink"/>
            <w:noProof/>
            <w:kern w:val="32"/>
          </w:rPr>
          <w:t>BZ#213: Improved OATH for Symbian S60v5</w:t>
        </w:r>
        <w:r w:rsidR="00E84C6D">
          <w:rPr>
            <w:noProof/>
            <w:webHidden/>
          </w:rPr>
          <w:tab/>
        </w:r>
        <w:r>
          <w:rPr>
            <w:noProof/>
            <w:webHidden/>
          </w:rPr>
          <w:fldChar w:fldCharType="begin"/>
        </w:r>
        <w:r w:rsidR="00E84C6D">
          <w:rPr>
            <w:noProof/>
            <w:webHidden/>
          </w:rPr>
          <w:instrText xml:space="preserve"> PAGEREF _Toc239845072 \h </w:instrText>
        </w:r>
        <w:r>
          <w:rPr>
            <w:noProof/>
            <w:webHidden/>
          </w:rPr>
        </w:r>
        <w:r>
          <w:rPr>
            <w:noProof/>
            <w:webHidden/>
          </w:rPr>
          <w:fldChar w:fldCharType="separate"/>
        </w:r>
        <w:r w:rsidR="00E84C6D">
          <w:rPr>
            <w:noProof/>
            <w:webHidden/>
          </w:rPr>
          <w:t>6</w:t>
        </w:r>
        <w:r>
          <w:rPr>
            <w:noProof/>
            <w:webHidden/>
          </w:rPr>
          <w:fldChar w:fldCharType="end"/>
        </w:r>
      </w:hyperlink>
    </w:p>
    <w:p w:rsidR="00987A5A" w:rsidRDefault="00DF554F">
      <w:r>
        <w:fldChar w:fldCharType="end"/>
      </w:r>
    </w:p>
    <w:p w:rsidR="00D971A6" w:rsidRDefault="00D84A8D">
      <w:r>
        <w:br w:type="page"/>
      </w:r>
    </w:p>
    <w:p w:rsidR="00C44A72" w:rsidRDefault="006063AD" w:rsidP="00A61BBE">
      <w:pPr>
        <w:rPr>
          <w:rStyle w:val="Heading1Char"/>
          <w:rFonts w:eastAsia="Calibri"/>
        </w:rPr>
      </w:pPr>
      <w:bookmarkStart w:id="0" w:name="_Toc239845053"/>
      <w:r>
        <w:rPr>
          <w:rStyle w:val="Heading1Char"/>
          <w:rFonts w:eastAsia="Calibri"/>
        </w:rPr>
        <w:lastRenderedPageBreak/>
        <w:t>Introductio</w:t>
      </w:r>
      <w:r w:rsidR="00087705">
        <w:rPr>
          <w:rStyle w:val="Heading1Char"/>
          <w:rFonts w:eastAsia="Calibri"/>
        </w:rPr>
        <w:t>n</w:t>
      </w:r>
      <w:bookmarkEnd w:id="0"/>
    </w:p>
    <w:p w:rsidR="00F33B47" w:rsidRDefault="0089161C" w:rsidP="00C44A72">
      <w:r>
        <w:t xml:space="preserve">This document provides information about PointSharp ID </w:t>
      </w:r>
      <w:r w:rsidR="00560833">
        <w:t>3</w:t>
      </w:r>
      <w:r>
        <w:t>.</w:t>
      </w:r>
      <w:r w:rsidR="00A31674">
        <w:t>5</w:t>
      </w:r>
      <w:r w:rsidR="00EC3AAC">
        <w:t>. T</w:t>
      </w:r>
      <w:r w:rsidR="00B94EF8">
        <w:t>he latest</w:t>
      </w:r>
      <w:r w:rsidR="00EC3AAC">
        <w:t xml:space="preserve"> product release from PointSharp AB</w:t>
      </w:r>
      <w:r w:rsidR="00B94EF8">
        <w:t xml:space="preserve"> which </w:t>
      </w:r>
      <w:r w:rsidR="00F33B47">
        <w:t>leverages</w:t>
      </w:r>
      <w:r>
        <w:t xml:space="preserve"> brand new</w:t>
      </w:r>
      <w:r w:rsidR="00F33B47">
        <w:t>, market re-defining</w:t>
      </w:r>
      <w:r w:rsidR="00DD6EB0">
        <w:t xml:space="preserve"> authentication and identification</w:t>
      </w:r>
      <w:r w:rsidR="00F33B47">
        <w:t xml:space="preserve"> functionality</w:t>
      </w:r>
      <w:r w:rsidR="00DD6EB0">
        <w:t xml:space="preserve">, </w:t>
      </w:r>
      <w:r w:rsidR="003A4712">
        <w:t>comprising both</w:t>
      </w:r>
      <w:r>
        <w:t xml:space="preserve"> </w:t>
      </w:r>
      <w:r w:rsidR="00146563">
        <w:t>new</w:t>
      </w:r>
      <w:r w:rsidR="00F33B47">
        <w:t xml:space="preserve"> </w:t>
      </w:r>
      <w:r w:rsidR="00DD6EB0">
        <w:t>as well as</w:t>
      </w:r>
      <w:r w:rsidR="00F33B47">
        <w:t xml:space="preserve"> improved existing</w:t>
      </w:r>
      <w:r>
        <w:t xml:space="preserve"> features</w:t>
      </w:r>
      <w:r w:rsidR="00F33B47">
        <w:t xml:space="preserve"> - One product, all methods.</w:t>
      </w:r>
    </w:p>
    <w:p w:rsidR="00C44A72" w:rsidRDefault="00BC4C93" w:rsidP="00C44A72">
      <w:r>
        <w:t xml:space="preserve">It is strongly recommended that </w:t>
      </w:r>
      <w:r w:rsidR="00066912">
        <w:t>customers using</w:t>
      </w:r>
      <w:r w:rsidR="00F33B47">
        <w:t xml:space="preserve"> </w:t>
      </w:r>
      <w:r w:rsidR="007529AC">
        <w:t>older</w:t>
      </w:r>
      <w:r w:rsidR="00F33B47">
        <w:t xml:space="preserve"> versions</w:t>
      </w:r>
      <w:r w:rsidR="00A31674">
        <w:t xml:space="preserve"> (</w:t>
      </w:r>
      <w:r w:rsidR="00F33B47">
        <w:t xml:space="preserve">such as </w:t>
      </w:r>
      <w:r>
        <w:t>1.0</w:t>
      </w:r>
      <w:r w:rsidR="00560833">
        <w:t>,</w:t>
      </w:r>
      <w:r w:rsidR="00B4684E">
        <w:t xml:space="preserve"> </w:t>
      </w:r>
      <w:r>
        <w:t>1.1</w:t>
      </w:r>
      <w:r w:rsidR="00803538">
        <w:t>,</w:t>
      </w:r>
      <w:r w:rsidR="00F33B47">
        <w:t xml:space="preserve"> </w:t>
      </w:r>
      <w:r w:rsidR="00560833">
        <w:t>2.0</w:t>
      </w:r>
      <w:r w:rsidR="00A31674">
        <w:t xml:space="preserve">, </w:t>
      </w:r>
      <w:r w:rsidR="00803538">
        <w:t>3.0</w:t>
      </w:r>
      <w:r w:rsidR="00A31674">
        <w:t>, 3.1 or 3.1.1)</w:t>
      </w:r>
      <w:r>
        <w:t xml:space="preserve"> </w:t>
      </w:r>
      <w:r w:rsidR="00803538">
        <w:t xml:space="preserve">should </w:t>
      </w:r>
      <w:r>
        <w:t xml:space="preserve">upgrade to PointSharp ID </w:t>
      </w:r>
      <w:r w:rsidR="00560833">
        <w:t>3</w:t>
      </w:r>
      <w:r>
        <w:t>.</w:t>
      </w:r>
      <w:r w:rsidR="00A31674">
        <w:t>5</w:t>
      </w:r>
      <w:r>
        <w:t xml:space="preserve">. </w:t>
      </w:r>
    </w:p>
    <w:p w:rsidR="006132E2" w:rsidRDefault="0089161C" w:rsidP="00A61BBE">
      <w:r w:rsidRPr="0089161C">
        <w:t>For information about support, training, and other services in your area, either contact your local Po</w:t>
      </w:r>
      <w:r>
        <w:t>intSharp</w:t>
      </w:r>
      <w:r w:rsidRPr="0089161C">
        <w:t xml:space="preserve"> </w:t>
      </w:r>
      <w:r w:rsidR="00435CB9">
        <w:t>reseller</w:t>
      </w:r>
      <w:r w:rsidRPr="0089161C">
        <w:t xml:space="preserve"> or visit us at </w:t>
      </w:r>
      <w:hyperlink r:id="rId8" w:history="1">
        <w:r w:rsidR="006132E2" w:rsidRPr="00A47222">
          <w:rPr>
            <w:rStyle w:val="Hyperlink"/>
          </w:rPr>
          <w:t>http://www.pointsharp.com</w:t>
        </w:r>
      </w:hyperlink>
      <w:r w:rsidRPr="0089161C">
        <w:t>.</w:t>
      </w:r>
    </w:p>
    <w:p w:rsidR="006132E2" w:rsidRPr="00D178EA" w:rsidRDefault="006132E2" w:rsidP="006132E2">
      <w:pPr>
        <w:pStyle w:val="Heading2"/>
        <w:rPr>
          <w:lang w:eastAsia="sv-SE"/>
        </w:rPr>
      </w:pPr>
      <w:bookmarkStart w:id="1" w:name="_Toc239845054"/>
      <w:r>
        <w:rPr>
          <w:lang w:eastAsia="sv-SE"/>
        </w:rPr>
        <w:t>Installation</w:t>
      </w:r>
      <w:bookmarkEnd w:id="1"/>
    </w:p>
    <w:p w:rsidR="006132E2" w:rsidRDefault="006132E2" w:rsidP="006132E2">
      <w:pPr>
        <w:rPr>
          <w:lang w:eastAsia="sv-SE"/>
        </w:rPr>
      </w:pPr>
      <w:r w:rsidRPr="00D178EA">
        <w:rPr>
          <w:lang w:eastAsia="sv-SE"/>
        </w:rPr>
        <w:t xml:space="preserve">Installing </w:t>
      </w:r>
      <w:r>
        <w:rPr>
          <w:lang w:eastAsia="sv-SE"/>
        </w:rPr>
        <w:t>PointSharp ID is straig</w:t>
      </w:r>
      <w:r w:rsidRPr="00D178EA">
        <w:rPr>
          <w:lang w:eastAsia="sv-SE"/>
        </w:rPr>
        <w:t>h</w:t>
      </w:r>
      <w:r>
        <w:rPr>
          <w:lang w:eastAsia="sv-SE"/>
        </w:rPr>
        <w:t>t</w:t>
      </w:r>
      <w:r w:rsidRPr="00D178EA">
        <w:rPr>
          <w:lang w:eastAsia="sv-SE"/>
        </w:rPr>
        <w:t xml:space="preserve">forward and easy. Just run the </w:t>
      </w:r>
      <w:r>
        <w:rPr>
          <w:lang w:eastAsia="sv-SE"/>
        </w:rPr>
        <w:t>installer</w:t>
      </w:r>
      <w:r w:rsidR="00A36321">
        <w:rPr>
          <w:lang w:eastAsia="sv-SE"/>
        </w:rPr>
        <w:t xml:space="preserve"> executable </w:t>
      </w:r>
      <w:r w:rsidRPr="00D178EA">
        <w:rPr>
          <w:lang w:eastAsia="sv-SE"/>
        </w:rPr>
        <w:t>and the setup wizard will guide you thro</w:t>
      </w:r>
      <w:r w:rsidR="007529AC">
        <w:rPr>
          <w:lang w:eastAsia="sv-SE"/>
        </w:rPr>
        <w:t>ugh the tasks. Please study R</w:t>
      </w:r>
      <w:r w:rsidRPr="00D178EA">
        <w:rPr>
          <w:lang w:eastAsia="sv-SE"/>
        </w:rPr>
        <w:t xml:space="preserve">elease </w:t>
      </w:r>
      <w:r w:rsidR="007529AC">
        <w:rPr>
          <w:lang w:eastAsia="sv-SE"/>
        </w:rPr>
        <w:t>N</w:t>
      </w:r>
      <w:r w:rsidRPr="00D178EA">
        <w:rPr>
          <w:lang w:eastAsia="sv-SE"/>
        </w:rPr>
        <w:t xml:space="preserve">otes and the </w:t>
      </w:r>
      <w:r>
        <w:rPr>
          <w:lang w:eastAsia="sv-SE"/>
        </w:rPr>
        <w:t xml:space="preserve">PointSharp ID </w:t>
      </w:r>
      <w:r w:rsidR="007529AC">
        <w:rPr>
          <w:lang w:eastAsia="sv-SE"/>
        </w:rPr>
        <w:t>3</w:t>
      </w:r>
      <w:r>
        <w:rPr>
          <w:lang w:eastAsia="sv-SE"/>
        </w:rPr>
        <w:t>.</w:t>
      </w:r>
      <w:r w:rsidR="00F32942">
        <w:rPr>
          <w:lang w:eastAsia="sv-SE"/>
        </w:rPr>
        <w:t>5</w:t>
      </w:r>
      <w:r>
        <w:rPr>
          <w:lang w:eastAsia="sv-SE"/>
        </w:rPr>
        <w:t xml:space="preserve"> </w:t>
      </w:r>
      <w:r w:rsidRPr="00D178EA">
        <w:rPr>
          <w:lang w:eastAsia="sv-SE"/>
        </w:rPr>
        <w:t xml:space="preserve">documentation prior to installing. </w:t>
      </w:r>
      <w:r w:rsidR="00A36321">
        <w:rPr>
          <w:lang w:eastAsia="sv-SE"/>
        </w:rPr>
        <w:t>Also note that Microsoft .NET Framework version 2.0 is required.</w:t>
      </w:r>
    </w:p>
    <w:p w:rsidR="00B94EF8" w:rsidRDefault="00B94EF8" w:rsidP="00B94EF8">
      <w:pPr>
        <w:pStyle w:val="Heading2"/>
        <w:rPr>
          <w:lang w:eastAsia="sv-SE"/>
        </w:rPr>
      </w:pPr>
      <w:bookmarkStart w:id="2" w:name="_Toc239845055"/>
      <w:r>
        <w:rPr>
          <w:lang w:eastAsia="sv-SE"/>
        </w:rPr>
        <w:t>Upgrade</w:t>
      </w:r>
      <w:bookmarkEnd w:id="2"/>
    </w:p>
    <w:p w:rsidR="00FD3C69" w:rsidRDefault="00B94EF8" w:rsidP="00B94EF8">
      <w:r>
        <w:t xml:space="preserve">It is strongly recommended that customers </w:t>
      </w:r>
      <w:r w:rsidR="00255DDB">
        <w:t>using older versions</w:t>
      </w:r>
      <w:r w:rsidR="00F32942">
        <w:t xml:space="preserve"> (</w:t>
      </w:r>
      <w:r w:rsidR="00255DDB">
        <w:t>such as 1.0, 1.1, 2.0</w:t>
      </w:r>
      <w:r w:rsidR="00F32942">
        <w:t xml:space="preserve">, </w:t>
      </w:r>
      <w:r w:rsidR="00255DDB">
        <w:t>3.0</w:t>
      </w:r>
      <w:r w:rsidR="00F32942">
        <w:t>, 3.1 or 3.1.1)</w:t>
      </w:r>
      <w:r w:rsidR="00255DDB">
        <w:t xml:space="preserve"> should upgrade to PointSharp ID 3.</w:t>
      </w:r>
      <w:r w:rsidR="00095427">
        <w:t>5</w:t>
      </w:r>
      <w:r>
        <w:t>.</w:t>
      </w:r>
      <w:r w:rsidR="00603206">
        <w:t xml:space="preserve"> </w:t>
      </w:r>
      <w:r w:rsidR="00095427">
        <w:t xml:space="preserve">For customers running </w:t>
      </w:r>
      <w:r w:rsidR="00C3655A">
        <w:t xml:space="preserve">at least </w:t>
      </w:r>
      <w:r w:rsidR="00095427">
        <w:t>version 3.1 upgrade is supported automatically when starting up PointSharp ID 3.5. Older versions must perform a clean install.</w:t>
      </w:r>
    </w:p>
    <w:p w:rsidR="00B94EF8" w:rsidRDefault="00365BC0" w:rsidP="00B94EF8">
      <w:pPr>
        <w:rPr>
          <w:lang w:eastAsia="sv-SE"/>
        </w:rPr>
      </w:pPr>
      <w:r>
        <w:t>Please n</w:t>
      </w:r>
      <w:r w:rsidR="005D78D9">
        <w:t xml:space="preserve">ote that </w:t>
      </w:r>
      <w:r w:rsidR="00FD3C69">
        <w:t xml:space="preserve">for all pre-3.0 versions of PointSharp ID, </w:t>
      </w:r>
      <w:r w:rsidR="005D78D9">
        <w:t xml:space="preserve">neither </w:t>
      </w:r>
      <w:r w:rsidR="00FD3C69">
        <w:t xml:space="preserve">the </w:t>
      </w:r>
      <w:r w:rsidR="005D78D9">
        <w:t xml:space="preserve">configuration file nor the user references in PSID Storage (the root in Active Directory where PointSharp ID stores </w:t>
      </w:r>
      <w:r w:rsidR="00FD3C69">
        <w:t>data)</w:t>
      </w:r>
      <w:r w:rsidR="00603206">
        <w:t xml:space="preserve"> </w:t>
      </w:r>
      <w:r w:rsidR="005D78D9">
        <w:t>is re</w:t>
      </w:r>
      <w:r w:rsidR="00FD3C69">
        <w:t>-</w:t>
      </w:r>
      <w:r w:rsidR="005D78D9">
        <w:t xml:space="preserve">usable </w:t>
      </w:r>
      <w:r w:rsidR="00FD3C69">
        <w:t>in</w:t>
      </w:r>
      <w:r w:rsidR="005D78D9">
        <w:t xml:space="preserve"> th</w:t>
      </w:r>
      <w:r w:rsidR="00FD3C69">
        <w:t>e PointSharp ID 3.</w:t>
      </w:r>
      <w:r w:rsidR="00095427">
        <w:t>5</w:t>
      </w:r>
      <w:r w:rsidR="00FD3C69">
        <w:t xml:space="preserve">. </w:t>
      </w:r>
    </w:p>
    <w:p w:rsidR="006132E2" w:rsidRPr="00D178EA" w:rsidRDefault="006132E2" w:rsidP="006132E2">
      <w:pPr>
        <w:pStyle w:val="Heading2"/>
        <w:rPr>
          <w:lang w:eastAsia="sv-SE"/>
        </w:rPr>
      </w:pPr>
      <w:bookmarkStart w:id="3" w:name="_Toc239845056"/>
      <w:r w:rsidRPr="00D178EA">
        <w:rPr>
          <w:lang w:eastAsia="sv-SE"/>
        </w:rPr>
        <w:t>Licens</w:t>
      </w:r>
      <w:r>
        <w:rPr>
          <w:lang w:eastAsia="sv-SE"/>
        </w:rPr>
        <w:t>ing</w:t>
      </w:r>
      <w:bookmarkEnd w:id="3"/>
    </w:p>
    <w:p w:rsidR="007529AC" w:rsidRDefault="006132E2" w:rsidP="00A61BBE">
      <w:pPr>
        <w:rPr>
          <w:lang w:eastAsia="sv-SE"/>
        </w:rPr>
      </w:pPr>
      <w:r>
        <w:rPr>
          <w:lang w:eastAsia="sv-SE"/>
        </w:rPr>
        <w:t xml:space="preserve">PointSharp ID </w:t>
      </w:r>
      <w:r w:rsidR="007529AC">
        <w:rPr>
          <w:lang w:eastAsia="sv-SE"/>
        </w:rPr>
        <w:t>3</w:t>
      </w:r>
      <w:r>
        <w:rPr>
          <w:lang w:eastAsia="sv-SE"/>
        </w:rPr>
        <w:t>.</w:t>
      </w:r>
      <w:r w:rsidR="00C3655A">
        <w:rPr>
          <w:lang w:eastAsia="sv-SE"/>
        </w:rPr>
        <w:t>5</w:t>
      </w:r>
      <w:r w:rsidRPr="00D178EA">
        <w:rPr>
          <w:lang w:eastAsia="sv-SE"/>
        </w:rPr>
        <w:t xml:space="preserve"> requires a valid license</w:t>
      </w:r>
      <w:r w:rsidR="004E7D38">
        <w:rPr>
          <w:lang w:eastAsia="sv-SE"/>
        </w:rPr>
        <w:t xml:space="preserve"> and t</w:t>
      </w:r>
      <w:r>
        <w:rPr>
          <w:lang w:eastAsia="sv-SE"/>
        </w:rPr>
        <w:t xml:space="preserve">he usage of PointSharp ID </w:t>
      </w:r>
      <w:r w:rsidR="007529AC">
        <w:rPr>
          <w:lang w:eastAsia="sv-SE"/>
        </w:rPr>
        <w:t>3</w:t>
      </w:r>
      <w:r>
        <w:rPr>
          <w:lang w:eastAsia="sv-SE"/>
        </w:rPr>
        <w:t>.</w:t>
      </w:r>
      <w:r w:rsidR="00C3655A">
        <w:rPr>
          <w:lang w:eastAsia="sv-SE"/>
        </w:rPr>
        <w:t>5</w:t>
      </w:r>
      <w:r w:rsidRPr="00D178EA">
        <w:rPr>
          <w:lang w:eastAsia="sv-SE"/>
        </w:rPr>
        <w:t xml:space="preserve"> is governed by a license agreement included in the </w:t>
      </w:r>
      <w:r>
        <w:rPr>
          <w:lang w:eastAsia="sv-SE"/>
        </w:rPr>
        <w:t>PointSharp</w:t>
      </w:r>
      <w:r w:rsidRPr="00D178EA">
        <w:rPr>
          <w:lang w:eastAsia="sv-SE"/>
        </w:rPr>
        <w:t xml:space="preserve"> </w:t>
      </w:r>
      <w:r>
        <w:rPr>
          <w:lang w:eastAsia="sv-SE"/>
        </w:rPr>
        <w:t xml:space="preserve">ID </w:t>
      </w:r>
      <w:r w:rsidR="007529AC">
        <w:rPr>
          <w:lang w:eastAsia="sv-SE"/>
        </w:rPr>
        <w:t>3</w:t>
      </w:r>
      <w:r>
        <w:rPr>
          <w:lang w:eastAsia="sv-SE"/>
        </w:rPr>
        <w:t>.</w:t>
      </w:r>
      <w:r w:rsidR="00C3655A">
        <w:rPr>
          <w:lang w:eastAsia="sv-SE"/>
        </w:rPr>
        <w:t>5</w:t>
      </w:r>
      <w:r>
        <w:rPr>
          <w:lang w:eastAsia="sv-SE"/>
        </w:rPr>
        <w:t xml:space="preserve"> installer</w:t>
      </w:r>
      <w:r w:rsidRPr="00D178EA">
        <w:rPr>
          <w:lang w:eastAsia="sv-SE"/>
        </w:rPr>
        <w:t>. During the</w:t>
      </w:r>
      <w:r w:rsidR="007529D4">
        <w:rPr>
          <w:lang w:eastAsia="sv-SE"/>
        </w:rPr>
        <w:t xml:space="preserve"> initial set-up</w:t>
      </w:r>
      <w:r w:rsidRPr="00D178EA">
        <w:rPr>
          <w:lang w:eastAsia="sv-SE"/>
        </w:rPr>
        <w:t xml:space="preserve"> you will be prompted to accept the</w:t>
      </w:r>
      <w:r w:rsidR="00630371">
        <w:rPr>
          <w:lang w:eastAsia="sv-SE"/>
        </w:rPr>
        <w:t xml:space="preserve"> end-user</w:t>
      </w:r>
      <w:r w:rsidRPr="00D178EA">
        <w:rPr>
          <w:lang w:eastAsia="sv-SE"/>
        </w:rPr>
        <w:t xml:space="preserve"> license agreement</w:t>
      </w:r>
      <w:r w:rsidR="005D7ED4">
        <w:rPr>
          <w:lang w:eastAsia="sv-SE"/>
        </w:rPr>
        <w:t xml:space="preserve"> and add the license file to the PointSharp ID installation</w:t>
      </w:r>
      <w:r w:rsidR="009E06E6">
        <w:rPr>
          <w:lang w:eastAsia="sv-SE"/>
        </w:rPr>
        <w:t xml:space="preserve">. </w:t>
      </w:r>
    </w:p>
    <w:p w:rsidR="007529AC" w:rsidRDefault="007529AC">
      <w:pPr>
        <w:spacing w:after="0" w:line="240" w:lineRule="auto"/>
        <w:rPr>
          <w:lang w:eastAsia="sv-SE"/>
        </w:rPr>
      </w:pPr>
      <w:r>
        <w:rPr>
          <w:lang w:eastAsia="sv-SE"/>
        </w:rPr>
        <w:br w:type="page"/>
      </w:r>
    </w:p>
    <w:p w:rsidR="00A61BBE" w:rsidRDefault="00A61BBE" w:rsidP="00A61BBE">
      <w:pPr>
        <w:rPr>
          <w:rStyle w:val="Heading1Char"/>
          <w:rFonts w:eastAsia="Calibri"/>
        </w:rPr>
      </w:pPr>
      <w:bookmarkStart w:id="4" w:name="_Toc239845057"/>
      <w:r>
        <w:rPr>
          <w:rStyle w:val="Heading1Char"/>
          <w:rFonts w:eastAsia="Calibri"/>
        </w:rPr>
        <w:lastRenderedPageBreak/>
        <w:t>New features</w:t>
      </w:r>
      <w:bookmarkEnd w:id="4"/>
    </w:p>
    <w:p w:rsidR="002A44F3" w:rsidRDefault="00E67609" w:rsidP="002A44F3">
      <w:pPr>
        <w:pStyle w:val="Heading2"/>
        <w:rPr>
          <w:rFonts w:eastAsia="Calibri"/>
        </w:rPr>
      </w:pPr>
      <w:bookmarkStart w:id="5" w:name="_Toc239845058"/>
      <w:r>
        <w:rPr>
          <w:rFonts w:eastAsia="Calibri"/>
        </w:rPr>
        <w:t>Redundant PSID Storage</w:t>
      </w:r>
      <w:bookmarkEnd w:id="5"/>
    </w:p>
    <w:p w:rsidR="002A44F3" w:rsidRDefault="00E67609" w:rsidP="002A44F3">
      <w:r>
        <w:t>With PointSharp ID 3.5 it is now possible to configure a primary PSID Storage and a secondary PSID Storage for fail-over purposes. The PSID Storage is used when storing the user references in PointSharp ID. This enables enterprises to take full advantage of their directory and identity infrastructure investments.</w:t>
      </w:r>
    </w:p>
    <w:p w:rsidR="00E67609" w:rsidRDefault="00622CAB" w:rsidP="00E67609">
      <w:pPr>
        <w:pStyle w:val="Heading2"/>
        <w:rPr>
          <w:rFonts w:eastAsia="Calibri"/>
        </w:rPr>
      </w:pPr>
      <w:bookmarkStart w:id="6" w:name="_Toc239845059"/>
      <w:r>
        <w:rPr>
          <w:rFonts w:eastAsia="Calibri"/>
        </w:rPr>
        <w:t>Enhanced</w:t>
      </w:r>
      <w:r w:rsidR="00E67609">
        <w:rPr>
          <w:rFonts w:eastAsia="Calibri"/>
        </w:rPr>
        <w:t xml:space="preserve"> User Search Capabilities</w:t>
      </w:r>
      <w:bookmarkEnd w:id="6"/>
      <w:r w:rsidR="00E67609">
        <w:rPr>
          <w:rFonts w:eastAsia="Calibri"/>
        </w:rPr>
        <w:t xml:space="preserve"> </w:t>
      </w:r>
    </w:p>
    <w:p w:rsidR="00E67609" w:rsidRDefault="00E67609" w:rsidP="002A44F3">
      <w:r>
        <w:t xml:space="preserve">In PointSharp ID 3.5, the PointSharp ID administration client now ships with an extended and refined user search functions. Among others this includes the possibility to search for all users fulfilling certain search criteria.  </w:t>
      </w:r>
    </w:p>
    <w:p w:rsidR="00622CAB" w:rsidRDefault="00622CAB" w:rsidP="00622CAB">
      <w:pPr>
        <w:pStyle w:val="Heading2"/>
        <w:rPr>
          <w:rFonts w:eastAsia="Calibri"/>
        </w:rPr>
      </w:pPr>
      <w:bookmarkStart w:id="7" w:name="_Toc239845060"/>
      <w:r>
        <w:rPr>
          <w:rFonts w:eastAsia="Calibri"/>
        </w:rPr>
        <w:t>Enhanced Notification Test</w:t>
      </w:r>
      <w:bookmarkEnd w:id="7"/>
      <w:r>
        <w:rPr>
          <w:rFonts w:eastAsia="Calibri"/>
        </w:rPr>
        <w:t xml:space="preserve"> </w:t>
      </w:r>
    </w:p>
    <w:p w:rsidR="00622CAB" w:rsidRDefault="00622CAB" w:rsidP="00622CAB">
      <w:r>
        <w:t>In PointSharp ID 3.5, the PointSharp ID administration client now ships with an extended and refined notification test function, where for example the configured notification can be tested towards the live User Storage and it is also possible to address multiple users when sending messages.</w:t>
      </w:r>
    </w:p>
    <w:p w:rsidR="00420413" w:rsidRDefault="00420413" w:rsidP="00420413">
      <w:pPr>
        <w:pStyle w:val="Heading2"/>
        <w:rPr>
          <w:rFonts w:eastAsia="Calibri"/>
        </w:rPr>
      </w:pPr>
      <w:bookmarkStart w:id="8" w:name="_Toc239845061"/>
      <w:r>
        <w:rPr>
          <w:rFonts w:eastAsia="Calibri"/>
        </w:rPr>
        <w:t>Editable Challenge Messages</w:t>
      </w:r>
      <w:bookmarkEnd w:id="8"/>
      <w:r>
        <w:rPr>
          <w:rFonts w:eastAsia="Calibri"/>
        </w:rPr>
        <w:t xml:space="preserve"> </w:t>
      </w:r>
    </w:p>
    <w:p w:rsidR="00420413" w:rsidRDefault="00420413" w:rsidP="00420413">
      <w:r>
        <w:t xml:space="preserve">In this release it is now possible to configure the challenge messages that are most often presented to the user when challenging the user for further credentials such as </w:t>
      </w:r>
      <w:r w:rsidR="00B85FE1">
        <w:t>a</w:t>
      </w:r>
      <w:r>
        <w:t xml:space="preserve"> One-Time Password.</w:t>
      </w:r>
      <w:r w:rsidR="0045301E">
        <w:t xml:space="preserve"> This also concerns the change password messages.</w:t>
      </w:r>
    </w:p>
    <w:p w:rsidR="000A0054" w:rsidRDefault="000A0054" w:rsidP="000A0054">
      <w:pPr>
        <w:pStyle w:val="Heading2"/>
        <w:rPr>
          <w:rFonts w:eastAsia="Calibri"/>
        </w:rPr>
      </w:pPr>
      <w:bookmarkStart w:id="9" w:name="_Toc239845062"/>
      <w:r>
        <w:rPr>
          <w:rFonts w:eastAsia="Calibri"/>
        </w:rPr>
        <w:t>Active Directory Account Status</w:t>
      </w:r>
      <w:bookmarkEnd w:id="9"/>
    </w:p>
    <w:p w:rsidR="000A0054" w:rsidRDefault="000A0054" w:rsidP="000A0054">
      <w:r>
        <w:t>In this release it is now possible to retrieve the Active Directory account status from the User Storage. This comprises if the user is disabled, locked-out or must change password.</w:t>
      </w:r>
    </w:p>
    <w:p w:rsidR="000A0054" w:rsidRDefault="000A0054" w:rsidP="000A0054">
      <w:pPr>
        <w:pStyle w:val="Heading2"/>
        <w:rPr>
          <w:rFonts w:eastAsia="Calibri"/>
        </w:rPr>
      </w:pPr>
      <w:bookmarkStart w:id="10" w:name="_Toc239845063"/>
      <w:r>
        <w:rPr>
          <w:rFonts w:eastAsia="Calibri"/>
        </w:rPr>
        <w:t>Active Directory Password Change</w:t>
      </w:r>
      <w:bookmarkEnd w:id="10"/>
    </w:p>
    <w:p w:rsidR="00AF37E1" w:rsidRDefault="000A0054" w:rsidP="000A0054">
      <w:r>
        <w:t xml:space="preserve">In this release it is now possible to </w:t>
      </w:r>
      <w:r w:rsidR="004C5E56">
        <w:t xml:space="preserve">detect that an </w:t>
      </w:r>
      <w:r>
        <w:t>Active Directory password change</w:t>
      </w:r>
      <w:r w:rsidR="004C5E56">
        <w:t xml:space="preserve"> is required and challenge the user for this. When challenging the user, the old password is challenged for twice and the new password is challenged for twice. If the User Storage is set up with SSL and the new password fulfills the password complexity policy the password will be changed.</w:t>
      </w:r>
    </w:p>
    <w:p w:rsidR="00AF37E1" w:rsidRDefault="00AF37E1" w:rsidP="00AF37E1">
      <w:pPr>
        <w:pStyle w:val="Heading2"/>
        <w:rPr>
          <w:rFonts w:eastAsia="Calibri"/>
        </w:rPr>
      </w:pPr>
      <w:bookmarkStart w:id="11" w:name="_Toc239845064"/>
      <w:r>
        <w:rPr>
          <w:rFonts w:eastAsia="Calibri"/>
        </w:rPr>
        <w:t>RADIUS Proxy</w:t>
      </w:r>
      <w:bookmarkEnd w:id="11"/>
    </w:p>
    <w:p w:rsidR="000A0054" w:rsidRDefault="00AF37E1" w:rsidP="00AF37E1">
      <w:r>
        <w:t>It is now possible to configure a RADIUS proxy for any configured authentication method in PointSharp ID 3.5. If a user authenticates with PointSharp ID and the user is unknown, PointSharp ID will always try to authenticate the user for the RADIUS proxy. The RADIUS proxy can be any RADIUS-compliant (PAP) server on the market.</w:t>
      </w:r>
    </w:p>
    <w:p w:rsidR="00DF6876" w:rsidRDefault="00DF6876" w:rsidP="00DF6876">
      <w:pPr>
        <w:pStyle w:val="Heading2"/>
        <w:rPr>
          <w:rFonts w:eastAsia="Calibri"/>
        </w:rPr>
      </w:pPr>
      <w:bookmarkStart w:id="12" w:name="_Toc239845065"/>
      <w:r>
        <w:rPr>
          <w:rFonts w:eastAsia="Calibri"/>
        </w:rPr>
        <w:lastRenderedPageBreak/>
        <w:t xml:space="preserve">OATH </w:t>
      </w:r>
      <w:r w:rsidR="00D70185">
        <w:rPr>
          <w:rFonts w:eastAsia="Calibri"/>
        </w:rPr>
        <w:t>f</w:t>
      </w:r>
      <w:r>
        <w:rPr>
          <w:rFonts w:eastAsia="Calibri"/>
        </w:rPr>
        <w:t>or iPhone</w:t>
      </w:r>
      <w:bookmarkEnd w:id="12"/>
    </w:p>
    <w:p w:rsidR="00DF6876" w:rsidRDefault="00DF6876" w:rsidP="00DF6876">
      <w:r>
        <w:t>Now PointSharp is introducing a software-based OATH token for the iPhone platform</w:t>
      </w:r>
      <w:r w:rsidR="00F5197C">
        <w:t>, which</w:t>
      </w:r>
      <w:r>
        <w:t xml:space="preserve"> is found on the AppStor</w:t>
      </w:r>
      <w:r w:rsidR="00144A6D">
        <w:t>e</w:t>
      </w:r>
      <w:r w:rsidR="00F5197C">
        <w:t xml:space="preserve"> (</w:t>
      </w:r>
      <w:hyperlink r:id="rId9" w:history="1">
        <w:r w:rsidR="00F5197C">
          <w:rPr>
            <w:rStyle w:val="Hyperlink"/>
          </w:rPr>
          <w:t>http://itunes.apple.com/WebObjects/MZStore.woa/wa/viewSoftware?id=328993284&amp;mt=8</w:t>
        </w:r>
      </w:hyperlink>
      <w:r w:rsidR="00F5197C">
        <w:t xml:space="preserve">). </w:t>
      </w:r>
      <w:r w:rsidR="009603DB">
        <w:t>It is distributed to the user in the same user-friendly and one-click install manner as all the other OATH tokens.</w:t>
      </w:r>
    </w:p>
    <w:p w:rsidR="009603DB" w:rsidRDefault="009603DB" w:rsidP="009603DB">
      <w:pPr>
        <w:pStyle w:val="Heading2"/>
        <w:rPr>
          <w:rFonts w:eastAsia="Calibri"/>
        </w:rPr>
      </w:pPr>
      <w:bookmarkStart w:id="13" w:name="_Toc239845066"/>
      <w:r>
        <w:rPr>
          <w:rFonts w:eastAsia="Calibri"/>
        </w:rPr>
        <w:t xml:space="preserve">OATH </w:t>
      </w:r>
      <w:r w:rsidR="00D70185">
        <w:rPr>
          <w:rFonts w:eastAsia="Calibri"/>
        </w:rPr>
        <w:t>f</w:t>
      </w:r>
      <w:r>
        <w:rPr>
          <w:rFonts w:eastAsia="Calibri"/>
        </w:rPr>
        <w:t>or Android</w:t>
      </w:r>
      <w:bookmarkEnd w:id="13"/>
    </w:p>
    <w:p w:rsidR="009603DB" w:rsidRDefault="009603DB" w:rsidP="009603DB">
      <w:r>
        <w:t xml:space="preserve">Now PointSharp is introducing a software-based OATH token for the Android platform. </w:t>
      </w:r>
      <w:r w:rsidR="00C83A72">
        <w:t>It is distributed to the user in the same user-friendly and one-click install manner as all the other OATH tokens.</w:t>
      </w:r>
    </w:p>
    <w:p w:rsidR="005807D4" w:rsidRDefault="00D97AE3" w:rsidP="00D97AE3">
      <w:pPr>
        <w:pStyle w:val="Heading2"/>
        <w:rPr>
          <w:rFonts w:eastAsia="Calibri"/>
        </w:rPr>
      </w:pPr>
      <w:bookmarkStart w:id="14" w:name="_Toc239845067"/>
      <w:r>
        <w:rPr>
          <w:rFonts w:eastAsia="Calibri"/>
        </w:rPr>
        <w:t>PointSharp SDK</w:t>
      </w:r>
      <w:bookmarkEnd w:id="14"/>
    </w:p>
    <w:p w:rsidR="00D97AE3" w:rsidRDefault="00B85FE1" w:rsidP="00D97AE3">
      <w:r>
        <w:t xml:space="preserve">We keep the PointSharp SDK and its activities collected here in this release. </w:t>
      </w:r>
      <w:r w:rsidR="00D97AE3">
        <w:t xml:space="preserve">Within the PointSharp SDK umbrella there have been </w:t>
      </w:r>
      <w:r>
        <w:t>several activi</w:t>
      </w:r>
      <w:r w:rsidR="00EA49A1">
        <w:t>t</w:t>
      </w:r>
      <w:r w:rsidR="00EF45EC">
        <w:t>i</w:t>
      </w:r>
      <w:r w:rsidR="00EA49A1">
        <w:t>e</w:t>
      </w:r>
      <w:r w:rsidR="00EF45EC">
        <w:t>s</w:t>
      </w:r>
      <w:r w:rsidR="00EA49A1">
        <w:t xml:space="preserve"> concerning the following</w:t>
      </w:r>
      <w:r w:rsidR="00D97AE3">
        <w:t>:</w:t>
      </w:r>
    </w:p>
    <w:p w:rsidR="00D97AE3" w:rsidRPr="00D97AE3" w:rsidRDefault="00EA49A1" w:rsidP="00D97AE3">
      <w:pPr>
        <w:pStyle w:val="ListParagraph"/>
        <w:numPr>
          <w:ilvl w:val="0"/>
          <w:numId w:val="9"/>
        </w:numPr>
      </w:pPr>
      <w:r>
        <w:t>Notification s</w:t>
      </w:r>
      <w:r w:rsidR="00D97AE3">
        <w:t>upport for the Swedish SMS-provider SMS-Teknik, which was implemented as a plug-in to the PointSharp ID using the APIs exposed with the PointSharp SDK.</w:t>
      </w:r>
    </w:p>
    <w:p w:rsidR="00EA49A1" w:rsidRDefault="00EA49A1" w:rsidP="00EA49A1">
      <w:pPr>
        <w:pStyle w:val="ListParagraph"/>
        <w:numPr>
          <w:ilvl w:val="0"/>
          <w:numId w:val="9"/>
        </w:numPr>
      </w:pPr>
      <w:r>
        <w:t>Notification support for Skype messenger, which was implemented as a plug-in to the PointSharp ID using the APIs exposed with the PointSharp SDK.</w:t>
      </w:r>
    </w:p>
    <w:p w:rsidR="00EA49A1" w:rsidRDefault="00EA49A1" w:rsidP="00EA49A1">
      <w:pPr>
        <w:pStyle w:val="ListParagraph"/>
        <w:numPr>
          <w:ilvl w:val="0"/>
          <w:numId w:val="9"/>
        </w:numPr>
      </w:pPr>
      <w:r>
        <w:t>Notification support for MSN messenger, which was implemented as a plug-in to the PointSharp ID using the APIs exposed with the PointSharp SDK.</w:t>
      </w:r>
    </w:p>
    <w:p w:rsidR="00EF45EC" w:rsidRDefault="00EF45EC" w:rsidP="00EA49A1">
      <w:pPr>
        <w:pStyle w:val="ListParagraph"/>
        <w:numPr>
          <w:ilvl w:val="0"/>
          <w:numId w:val="9"/>
        </w:numPr>
      </w:pPr>
      <w:r>
        <w:t xml:space="preserve">PointSharp ID Web Application, which entitles a fully functional web-based administration web </w:t>
      </w:r>
      <w:r w:rsidR="00B85FE1">
        <w:t>site,</w:t>
      </w:r>
      <w:r>
        <w:t xml:space="preserve"> built on the PointSharp ID Web Services interface. On this area there will be more in the future</w:t>
      </w:r>
      <w:r w:rsidR="00B85FE1">
        <w:t xml:space="preserve"> for sure</w:t>
      </w:r>
      <w:r>
        <w:t>, stay tuned!</w:t>
      </w:r>
    </w:p>
    <w:p w:rsidR="00EA49A1" w:rsidRPr="00D97AE3" w:rsidRDefault="00EA49A1" w:rsidP="00EA49A1">
      <w:r>
        <w:t>For further in-depth information on these and other plug-in implementations get in contact with the PointSharp Forum at</w:t>
      </w:r>
      <w:r w:rsidR="00985DA4">
        <w:t xml:space="preserve"> </w:t>
      </w:r>
      <w:hyperlink r:id="rId10" w:history="1">
        <w:r w:rsidR="00985DA4" w:rsidRPr="00985DA4">
          <w:rPr>
            <w:rStyle w:val="Hyperlink"/>
          </w:rPr>
          <w:t>https://forum.pointsharp.net/</w:t>
        </w:r>
      </w:hyperlink>
      <w:r>
        <w:t>.</w:t>
      </w:r>
    </w:p>
    <w:p w:rsidR="00D97AE3" w:rsidRPr="00D97AE3" w:rsidRDefault="00D97AE3" w:rsidP="00D97AE3"/>
    <w:p w:rsidR="000A0054" w:rsidRDefault="000A0054" w:rsidP="00420413"/>
    <w:p w:rsidR="00622CAB" w:rsidRDefault="00622CAB" w:rsidP="002A44F3"/>
    <w:p w:rsidR="0070018B" w:rsidRDefault="0070018B">
      <w:pPr>
        <w:spacing w:after="0" w:line="240" w:lineRule="auto"/>
        <w:rPr>
          <w:rStyle w:val="Heading1Char"/>
          <w:rFonts w:eastAsia="Calibri"/>
        </w:rPr>
      </w:pPr>
      <w:r>
        <w:rPr>
          <w:rStyle w:val="Heading1Char"/>
          <w:rFonts w:eastAsia="Calibri"/>
        </w:rPr>
        <w:br w:type="page"/>
      </w:r>
    </w:p>
    <w:p w:rsidR="00F12748" w:rsidRPr="0070018B" w:rsidRDefault="008508E5" w:rsidP="00F12748">
      <w:pPr>
        <w:rPr>
          <w:rStyle w:val="Heading1Char"/>
          <w:rFonts w:eastAsia="Calibri"/>
          <w:b w:val="0"/>
          <w:bCs w:val="0"/>
          <w:kern w:val="0"/>
          <w:sz w:val="22"/>
          <w:szCs w:val="22"/>
        </w:rPr>
      </w:pPr>
      <w:bookmarkStart w:id="15" w:name="_Toc239845068"/>
      <w:r>
        <w:rPr>
          <w:rStyle w:val="Heading1Char"/>
          <w:rFonts w:eastAsia="Calibri"/>
        </w:rPr>
        <w:lastRenderedPageBreak/>
        <w:t>Defects solved in this release</w:t>
      </w:r>
      <w:bookmarkEnd w:id="15"/>
    </w:p>
    <w:p w:rsidR="007D1923" w:rsidRDefault="007D1923" w:rsidP="007D1923">
      <w:pPr>
        <w:pStyle w:val="Heading2"/>
        <w:rPr>
          <w:kern w:val="32"/>
        </w:rPr>
      </w:pPr>
      <w:bookmarkStart w:id="16" w:name="_Toc239845069"/>
      <w:r>
        <w:rPr>
          <w:kern w:val="32"/>
        </w:rPr>
        <w:t>BZ#</w:t>
      </w:r>
      <w:r w:rsidR="00750B06">
        <w:rPr>
          <w:kern w:val="32"/>
        </w:rPr>
        <w:t>1</w:t>
      </w:r>
      <w:r w:rsidR="00FA709C">
        <w:rPr>
          <w:kern w:val="32"/>
        </w:rPr>
        <w:t xml:space="preserve">85: </w:t>
      </w:r>
      <w:r w:rsidR="005963E4">
        <w:rPr>
          <w:kern w:val="32"/>
        </w:rPr>
        <w:t>Imp</w:t>
      </w:r>
      <w:r w:rsidR="0006779E">
        <w:rPr>
          <w:kern w:val="32"/>
        </w:rPr>
        <w:t>r</w:t>
      </w:r>
      <w:r w:rsidR="005963E4">
        <w:rPr>
          <w:kern w:val="32"/>
        </w:rPr>
        <w:t>oved OATH for Symbian UIQ</w:t>
      </w:r>
      <w:bookmarkEnd w:id="16"/>
      <w:r w:rsidR="00FA709C">
        <w:rPr>
          <w:kern w:val="32"/>
        </w:rPr>
        <w:t xml:space="preserve"> </w:t>
      </w:r>
    </w:p>
    <w:p w:rsidR="00FA709C" w:rsidRDefault="007D1923" w:rsidP="00D56FDD">
      <w:r>
        <w:t xml:space="preserve">For </w:t>
      </w:r>
      <w:r w:rsidR="00FA709C">
        <w:t>certain cases the OATH token for Symbian UIQ did not close the app when clicking the ‘back’ button. This is now resolved in PointSharp ID 3.5.</w:t>
      </w:r>
    </w:p>
    <w:p w:rsidR="005963E4" w:rsidRDefault="005963E4" w:rsidP="005963E4">
      <w:pPr>
        <w:pStyle w:val="Heading2"/>
        <w:rPr>
          <w:kern w:val="32"/>
        </w:rPr>
      </w:pPr>
      <w:bookmarkStart w:id="17" w:name="_Toc239845070"/>
      <w:r>
        <w:rPr>
          <w:kern w:val="32"/>
        </w:rPr>
        <w:t>BZ#207: Improved OATH for Windows Desktop</w:t>
      </w:r>
      <w:bookmarkEnd w:id="17"/>
    </w:p>
    <w:p w:rsidR="005963E4" w:rsidRDefault="00CA5269" w:rsidP="00CA5269">
      <w:r>
        <w:t>The OATH token for the Windows desktop platform is fully rewritten in native code, which drops the former .NET requirement on all Windows PC clients to be using the OATH token.</w:t>
      </w:r>
    </w:p>
    <w:p w:rsidR="00AE6F4B" w:rsidRDefault="00AE6F4B" w:rsidP="00AE6F4B">
      <w:pPr>
        <w:pStyle w:val="Heading2"/>
        <w:rPr>
          <w:kern w:val="32"/>
        </w:rPr>
      </w:pPr>
      <w:bookmarkStart w:id="18" w:name="_Toc239845071"/>
      <w:r>
        <w:rPr>
          <w:kern w:val="32"/>
        </w:rPr>
        <w:t>BZ#212: Graphical Improvements on OATH tokens</w:t>
      </w:r>
      <w:bookmarkEnd w:id="18"/>
    </w:p>
    <w:p w:rsidR="00200F51" w:rsidRDefault="00AE6F4B" w:rsidP="00E84843">
      <w:pPr>
        <w:spacing w:after="0" w:line="240" w:lineRule="auto"/>
      </w:pPr>
      <w:r>
        <w:t>On certain Symbian phones and certain Java Mobile Editions, the OTP text and other graphical components were slightly overlapped. This is now fixed in PointSharp ID 3.5.</w:t>
      </w:r>
    </w:p>
    <w:p w:rsidR="00FA4553" w:rsidRDefault="00FA4553" w:rsidP="00FA4553">
      <w:pPr>
        <w:pStyle w:val="Heading2"/>
        <w:rPr>
          <w:kern w:val="32"/>
        </w:rPr>
      </w:pPr>
      <w:bookmarkStart w:id="19" w:name="_Toc239845072"/>
      <w:r>
        <w:rPr>
          <w:kern w:val="32"/>
        </w:rPr>
        <w:t>BZ#213:</w:t>
      </w:r>
      <w:r w:rsidR="00A4661D">
        <w:rPr>
          <w:kern w:val="32"/>
        </w:rPr>
        <w:t xml:space="preserve"> </w:t>
      </w:r>
      <w:r>
        <w:rPr>
          <w:kern w:val="32"/>
        </w:rPr>
        <w:t>Improved OATH for Symbian S60v5</w:t>
      </w:r>
      <w:bookmarkEnd w:id="19"/>
    </w:p>
    <w:p w:rsidR="00FA4553" w:rsidRPr="00D178EA" w:rsidRDefault="00FA4553" w:rsidP="00FA4553">
      <w:pPr>
        <w:spacing w:after="0" w:line="240" w:lineRule="auto"/>
      </w:pPr>
      <w:r>
        <w:t>The look and feel for the Symbian S</w:t>
      </w:r>
      <w:r w:rsidR="00A4661D">
        <w:t>6</w:t>
      </w:r>
      <w:r>
        <w:t>0</w:t>
      </w:r>
      <w:r w:rsidR="00A4661D">
        <w:t>v</w:t>
      </w:r>
      <w:r>
        <w:t>5</w:t>
      </w:r>
      <w:r w:rsidR="00A4661D">
        <w:t>-</w:t>
      </w:r>
      <w:r>
        <w:t>based phones</w:t>
      </w:r>
      <w:r w:rsidR="00A4661D">
        <w:t xml:space="preserve"> such as the Nokia N97</w:t>
      </w:r>
      <w:r>
        <w:t xml:space="preserve"> is now also in line with the other OATH software tokens.</w:t>
      </w:r>
    </w:p>
    <w:p w:rsidR="00FA4553" w:rsidRPr="00D178EA" w:rsidRDefault="00FA4553" w:rsidP="00E84843">
      <w:pPr>
        <w:spacing w:after="0" w:line="240" w:lineRule="auto"/>
      </w:pPr>
    </w:p>
    <w:sectPr w:rsidR="00FA4553" w:rsidRPr="00D178EA" w:rsidSect="00305B05">
      <w:headerReference w:type="default" r:id="rId11"/>
      <w:footerReference w:type="default" r:id="rId12"/>
      <w:headerReference w:type="first" r:id="rId13"/>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795" w:rsidRDefault="00224795" w:rsidP="00305B05">
      <w:pPr>
        <w:spacing w:after="0" w:line="240" w:lineRule="auto"/>
      </w:pPr>
      <w:r>
        <w:separator/>
      </w:r>
    </w:p>
  </w:endnote>
  <w:endnote w:type="continuationSeparator" w:id="0">
    <w:p w:rsidR="00224795" w:rsidRDefault="00224795" w:rsidP="00305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Pr="00305B05" w:rsidRDefault="00144A6D" w:rsidP="00305B05">
    <w:pPr>
      <w:pStyle w:val="Footer"/>
      <w:pBdr>
        <w:top w:val="thinThickSmallGap" w:sz="24" w:space="1" w:color="622423"/>
      </w:pBdr>
      <w:tabs>
        <w:tab w:val="clear" w:pos="4680"/>
      </w:tabs>
      <w:rPr>
        <w:rFonts w:ascii="Arial" w:hAnsi="Arial" w:cs="Arial"/>
        <w:sz w:val="18"/>
        <w:szCs w:val="18"/>
      </w:rPr>
    </w:pPr>
    <w:r w:rsidRPr="00305B05">
      <w:rPr>
        <w:rFonts w:ascii="Arial" w:hAnsi="Arial" w:cs="Arial"/>
        <w:sz w:val="18"/>
        <w:szCs w:val="18"/>
      </w:rPr>
      <w:t>Point</w:t>
    </w:r>
    <w:r>
      <w:rPr>
        <w:rFonts w:ascii="Arial" w:hAnsi="Arial" w:cs="Arial"/>
        <w:sz w:val="18"/>
        <w:szCs w:val="18"/>
      </w:rPr>
      <w:t>S</w:t>
    </w:r>
    <w:r w:rsidRPr="00305B05">
      <w:rPr>
        <w:rFonts w:ascii="Arial" w:hAnsi="Arial" w:cs="Arial"/>
        <w:sz w:val="18"/>
        <w:szCs w:val="18"/>
      </w:rPr>
      <w:t>harp AB | Sandhamnsgatan 48A</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115</w:t>
    </w:r>
    <w:r>
      <w:rPr>
        <w:rFonts w:ascii="Arial" w:hAnsi="Arial" w:cs="Arial"/>
        <w:sz w:val="18"/>
        <w:szCs w:val="18"/>
      </w:rPr>
      <w:t xml:space="preserve"> </w:t>
    </w:r>
    <w:r w:rsidRPr="00305B05">
      <w:rPr>
        <w:rFonts w:ascii="Arial" w:hAnsi="Arial" w:cs="Arial"/>
        <w:sz w:val="18"/>
        <w:szCs w:val="18"/>
      </w:rPr>
      <w:t>28</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Stockholm</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Sweden</w:t>
    </w:r>
    <w:r>
      <w:rPr>
        <w:rFonts w:ascii="Arial" w:hAnsi="Arial" w:cs="Arial"/>
        <w:sz w:val="18"/>
        <w:szCs w:val="18"/>
      </w:rPr>
      <w:t xml:space="preserve"> | www.pointsharp.com</w:t>
    </w:r>
    <w:r w:rsidRPr="00305B05">
      <w:rPr>
        <w:rFonts w:ascii="Arial" w:hAnsi="Arial" w:cs="Arial"/>
        <w:sz w:val="18"/>
        <w:szCs w:val="18"/>
      </w:rPr>
      <w:tab/>
      <w:t xml:space="preserve">Page </w:t>
    </w:r>
    <w:r w:rsidR="00DF554F" w:rsidRPr="00305B05">
      <w:rPr>
        <w:rFonts w:ascii="Arial" w:hAnsi="Arial" w:cs="Arial"/>
        <w:sz w:val="18"/>
        <w:szCs w:val="18"/>
      </w:rPr>
      <w:fldChar w:fldCharType="begin"/>
    </w:r>
    <w:r w:rsidRPr="00305B05">
      <w:rPr>
        <w:rFonts w:ascii="Arial" w:hAnsi="Arial" w:cs="Arial"/>
        <w:sz w:val="18"/>
        <w:szCs w:val="18"/>
      </w:rPr>
      <w:instrText xml:space="preserve"> PAGE   \* MERGEFORMAT </w:instrText>
    </w:r>
    <w:r w:rsidR="00DF554F" w:rsidRPr="00305B05">
      <w:rPr>
        <w:rFonts w:ascii="Arial" w:hAnsi="Arial" w:cs="Arial"/>
        <w:sz w:val="18"/>
        <w:szCs w:val="18"/>
      </w:rPr>
      <w:fldChar w:fldCharType="separate"/>
    </w:r>
    <w:r w:rsidR="00985DA4">
      <w:rPr>
        <w:rFonts w:ascii="Arial" w:hAnsi="Arial" w:cs="Arial"/>
        <w:noProof/>
        <w:sz w:val="18"/>
        <w:szCs w:val="18"/>
      </w:rPr>
      <w:t>5</w:t>
    </w:r>
    <w:r w:rsidR="00DF554F" w:rsidRPr="00305B05">
      <w:rPr>
        <w:rFonts w:ascii="Arial" w:hAnsi="Arial" w:cs="Arial"/>
        <w:sz w:val="18"/>
        <w:szCs w:val="18"/>
      </w:rPr>
      <w:fldChar w:fldCharType="end"/>
    </w:r>
  </w:p>
  <w:p w:rsidR="00144A6D" w:rsidRDefault="00144A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795" w:rsidRDefault="00224795" w:rsidP="00305B05">
      <w:pPr>
        <w:spacing w:after="0" w:line="240" w:lineRule="auto"/>
      </w:pPr>
      <w:r>
        <w:separator/>
      </w:r>
    </w:p>
  </w:footnote>
  <w:footnote w:type="continuationSeparator" w:id="0">
    <w:p w:rsidR="00224795" w:rsidRDefault="00224795" w:rsidP="00305B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Default="00144A6D">
    <w:pPr>
      <w:pStyle w:val="Header"/>
    </w:pPr>
    <w:r>
      <w:rPr>
        <w:noProof/>
      </w:rPr>
      <w:drawing>
        <wp:inline distT="0" distB="0" distL="0" distR="0">
          <wp:extent cx="2109470" cy="280670"/>
          <wp:effectExtent l="19050" t="0" r="5080" b="0"/>
          <wp:docPr id="2" name="Picture 2"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logga_medium"/>
                  <pic:cNvPicPr>
                    <a:picLocks noChangeAspect="1" noChangeArrowheads="1"/>
                  </pic:cNvPicPr>
                </pic:nvPicPr>
                <pic:blipFill>
                  <a:blip r:embed="rId1"/>
                  <a:srcRect/>
                  <a:stretch>
                    <a:fillRect/>
                  </a:stretch>
                </pic:blipFill>
                <pic:spPr bwMode="auto">
                  <a:xfrm>
                    <a:off x="0" y="0"/>
                    <a:ext cx="2109470" cy="28067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Default="00144A6D">
    <w:pPr>
      <w:pStyle w:val="Header"/>
    </w:pPr>
    <w:r>
      <w:rPr>
        <w:noProof/>
      </w:rPr>
      <w:drawing>
        <wp:inline distT="0" distB="0" distL="0" distR="0">
          <wp:extent cx="2109470" cy="280670"/>
          <wp:effectExtent l="19050" t="0" r="5080" b="0"/>
          <wp:docPr id="1" name="Picture 1"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logga_medium"/>
                  <pic:cNvPicPr>
                    <a:picLocks noChangeAspect="1" noChangeArrowheads="1"/>
                  </pic:cNvPicPr>
                </pic:nvPicPr>
                <pic:blipFill>
                  <a:blip r:embed="rId1"/>
                  <a:srcRect/>
                  <a:stretch>
                    <a:fillRect/>
                  </a:stretch>
                </pic:blipFill>
                <pic:spPr bwMode="auto">
                  <a:xfrm>
                    <a:off x="0" y="0"/>
                    <a:ext cx="2109470" cy="280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F5E"/>
    <w:multiLevelType w:val="hybridMultilevel"/>
    <w:tmpl w:val="B7BC5E74"/>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E5C6F"/>
    <w:multiLevelType w:val="hybridMultilevel"/>
    <w:tmpl w:val="5E4C023C"/>
    <w:lvl w:ilvl="0" w:tplc="B8EE3C14">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1E2A60F7"/>
    <w:multiLevelType w:val="hybridMultilevel"/>
    <w:tmpl w:val="D610CBF2"/>
    <w:lvl w:ilvl="0" w:tplc="38E07D00">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2AB93EEA"/>
    <w:multiLevelType w:val="hybridMultilevel"/>
    <w:tmpl w:val="AFF4B67E"/>
    <w:lvl w:ilvl="0" w:tplc="39D889B0">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4F664A58"/>
    <w:multiLevelType w:val="hybridMultilevel"/>
    <w:tmpl w:val="939C45AA"/>
    <w:lvl w:ilvl="0" w:tplc="72E6528E">
      <w:start w:val="60"/>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5412047B"/>
    <w:multiLevelType w:val="hybridMultilevel"/>
    <w:tmpl w:val="FFAACDEC"/>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0F6339"/>
    <w:multiLevelType w:val="hybridMultilevel"/>
    <w:tmpl w:val="27EA82D4"/>
    <w:lvl w:ilvl="0" w:tplc="5D8AE28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761A0249"/>
    <w:multiLevelType w:val="hybridMultilevel"/>
    <w:tmpl w:val="2D0A5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251510"/>
    <w:multiLevelType w:val="hybridMultilevel"/>
    <w:tmpl w:val="7612F9B4"/>
    <w:lvl w:ilvl="0" w:tplc="72E6528E">
      <w:start w:val="6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7"/>
  </w:num>
  <w:num w:numId="5">
    <w:abstractNumId w:val="4"/>
  </w:num>
  <w:num w:numId="6">
    <w:abstractNumId w:val="6"/>
  </w:num>
  <w:num w:numId="7">
    <w:abstractNumId w:val="1"/>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3"/>
  <w:defaultTabStop w:val="720"/>
  <w:hyphenationZone w:val="425"/>
  <w:drawingGridHorizontalSpacing w:val="110"/>
  <w:displayHorizontalDrawingGridEvery w:val="2"/>
  <w:characterSpacingControl w:val="doNotCompress"/>
  <w:hdrShapeDefaults>
    <o:shapedefaults v:ext="edit" spidmax="94210"/>
  </w:hdrShapeDefaults>
  <w:footnotePr>
    <w:footnote w:id="-1"/>
    <w:footnote w:id="0"/>
  </w:footnotePr>
  <w:endnotePr>
    <w:endnote w:id="-1"/>
    <w:endnote w:id="0"/>
  </w:endnotePr>
  <w:compat/>
  <w:rsids>
    <w:rsidRoot w:val="00853AD0"/>
    <w:rsid w:val="00001B66"/>
    <w:rsid w:val="000050AF"/>
    <w:rsid w:val="000055BA"/>
    <w:rsid w:val="00010BEB"/>
    <w:rsid w:val="00022213"/>
    <w:rsid w:val="000401D4"/>
    <w:rsid w:val="000534E1"/>
    <w:rsid w:val="0006051E"/>
    <w:rsid w:val="00062B73"/>
    <w:rsid w:val="00063D2D"/>
    <w:rsid w:val="0006400D"/>
    <w:rsid w:val="00066912"/>
    <w:rsid w:val="0006779E"/>
    <w:rsid w:val="00080091"/>
    <w:rsid w:val="000843E9"/>
    <w:rsid w:val="00087705"/>
    <w:rsid w:val="00095427"/>
    <w:rsid w:val="00095C0F"/>
    <w:rsid w:val="000A0054"/>
    <w:rsid w:val="000A09C2"/>
    <w:rsid w:val="000B6482"/>
    <w:rsid w:val="000C1E2C"/>
    <w:rsid w:val="000D1535"/>
    <w:rsid w:val="000E219B"/>
    <w:rsid w:val="000F07D2"/>
    <w:rsid w:val="000F2876"/>
    <w:rsid w:val="00102DE8"/>
    <w:rsid w:val="001032EB"/>
    <w:rsid w:val="00107401"/>
    <w:rsid w:val="00121657"/>
    <w:rsid w:val="001222F5"/>
    <w:rsid w:val="00144434"/>
    <w:rsid w:val="00144A6D"/>
    <w:rsid w:val="00146563"/>
    <w:rsid w:val="001534C7"/>
    <w:rsid w:val="0015515B"/>
    <w:rsid w:val="001570C5"/>
    <w:rsid w:val="00163509"/>
    <w:rsid w:val="00163EC8"/>
    <w:rsid w:val="001652B4"/>
    <w:rsid w:val="00167A7C"/>
    <w:rsid w:val="00174D66"/>
    <w:rsid w:val="00180ADE"/>
    <w:rsid w:val="00187643"/>
    <w:rsid w:val="00187E75"/>
    <w:rsid w:val="001919B9"/>
    <w:rsid w:val="00191B0B"/>
    <w:rsid w:val="001A5D20"/>
    <w:rsid w:val="001C6BF8"/>
    <w:rsid w:val="001D4D82"/>
    <w:rsid w:val="001E4218"/>
    <w:rsid w:val="001E531B"/>
    <w:rsid w:val="00200F51"/>
    <w:rsid w:val="0021579D"/>
    <w:rsid w:val="00224795"/>
    <w:rsid w:val="00225AB4"/>
    <w:rsid w:val="00230409"/>
    <w:rsid w:val="00230A51"/>
    <w:rsid w:val="00232068"/>
    <w:rsid w:val="00232B0A"/>
    <w:rsid w:val="00250B4D"/>
    <w:rsid w:val="00255DDB"/>
    <w:rsid w:val="0026110D"/>
    <w:rsid w:val="002612A6"/>
    <w:rsid w:val="00265812"/>
    <w:rsid w:val="00266E7C"/>
    <w:rsid w:val="002804B0"/>
    <w:rsid w:val="002815F3"/>
    <w:rsid w:val="00284405"/>
    <w:rsid w:val="00296523"/>
    <w:rsid w:val="002973EB"/>
    <w:rsid w:val="002A44F3"/>
    <w:rsid w:val="002C448A"/>
    <w:rsid w:val="002E15E6"/>
    <w:rsid w:val="002E2889"/>
    <w:rsid w:val="002F0DA0"/>
    <w:rsid w:val="00305B05"/>
    <w:rsid w:val="00310AB5"/>
    <w:rsid w:val="00315DA0"/>
    <w:rsid w:val="003371A4"/>
    <w:rsid w:val="00337443"/>
    <w:rsid w:val="00340FFB"/>
    <w:rsid w:val="00342224"/>
    <w:rsid w:val="00365BC0"/>
    <w:rsid w:val="00372A67"/>
    <w:rsid w:val="00377C7A"/>
    <w:rsid w:val="00385958"/>
    <w:rsid w:val="00386E5D"/>
    <w:rsid w:val="003A2080"/>
    <w:rsid w:val="003A4712"/>
    <w:rsid w:val="003B0CCB"/>
    <w:rsid w:val="003B2ED5"/>
    <w:rsid w:val="003B6005"/>
    <w:rsid w:val="003B6C82"/>
    <w:rsid w:val="003B7E8C"/>
    <w:rsid w:val="003D1CC8"/>
    <w:rsid w:val="003E016F"/>
    <w:rsid w:val="003E2959"/>
    <w:rsid w:val="003F6F62"/>
    <w:rsid w:val="00401F7B"/>
    <w:rsid w:val="00403C4C"/>
    <w:rsid w:val="00404F8F"/>
    <w:rsid w:val="004064B5"/>
    <w:rsid w:val="0041261D"/>
    <w:rsid w:val="00420413"/>
    <w:rsid w:val="00430C99"/>
    <w:rsid w:val="004355BA"/>
    <w:rsid w:val="00435CB9"/>
    <w:rsid w:val="00452F3D"/>
    <w:rsid w:val="0045301E"/>
    <w:rsid w:val="004546D6"/>
    <w:rsid w:val="00493836"/>
    <w:rsid w:val="004A4341"/>
    <w:rsid w:val="004A434E"/>
    <w:rsid w:val="004B2F88"/>
    <w:rsid w:val="004B461C"/>
    <w:rsid w:val="004B60F9"/>
    <w:rsid w:val="004C5E56"/>
    <w:rsid w:val="004D4BD0"/>
    <w:rsid w:val="004E7D38"/>
    <w:rsid w:val="004F2FD3"/>
    <w:rsid w:val="004F46F9"/>
    <w:rsid w:val="00502E63"/>
    <w:rsid w:val="00504F70"/>
    <w:rsid w:val="00521AA2"/>
    <w:rsid w:val="00526B40"/>
    <w:rsid w:val="00540024"/>
    <w:rsid w:val="00551CDB"/>
    <w:rsid w:val="00560833"/>
    <w:rsid w:val="00561B0B"/>
    <w:rsid w:val="005807D4"/>
    <w:rsid w:val="0058357D"/>
    <w:rsid w:val="00583E73"/>
    <w:rsid w:val="005963E4"/>
    <w:rsid w:val="00597A8F"/>
    <w:rsid w:val="005A369F"/>
    <w:rsid w:val="005A4B35"/>
    <w:rsid w:val="005B226E"/>
    <w:rsid w:val="005D283E"/>
    <w:rsid w:val="005D78D9"/>
    <w:rsid w:val="005D7ED4"/>
    <w:rsid w:val="005E0426"/>
    <w:rsid w:val="005F0F69"/>
    <w:rsid w:val="005F25AF"/>
    <w:rsid w:val="00603206"/>
    <w:rsid w:val="00605EDC"/>
    <w:rsid w:val="006063AD"/>
    <w:rsid w:val="006132E2"/>
    <w:rsid w:val="00614D5F"/>
    <w:rsid w:val="00616238"/>
    <w:rsid w:val="00621099"/>
    <w:rsid w:val="00622CAB"/>
    <w:rsid w:val="00630371"/>
    <w:rsid w:val="00631116"/>
    <w:rsid w:val="00636DFC"/>
    <w:rsid w:val="00645EF7"/>
    <w:rsid w:val="006537E4"/>
    <w:rsid w:val="00663F9C"/>
    <w:rsid w:val="006646F4"/>
    <w:rsid w:val="0068010A"/>
    <w:rsid w:val="00684EF1"/>
    <w:rsid w:val="006859F4"/>
    <w:rsid w:val="006873DC"/>
    <w:rsid w:val="00687539"/>
    <w:rsid w:val="00690205"/>
    <w:rsid w:val="006960AF"/>
    <w:rsid w:val="006C0FE4"/>
    <w:rsid w:val="006C24FB"/>
    <w:rsid w:val="006C2D1E"/>
    <w:rsid w:val="006D0268"/>
    <w:rsid w:val="006D6BE7"/>
    <w:rsid w:val="006F3EE7"/>
    <w:rsid w:val="006F60F1"/>
    <w:rsid w:val="0070018B"/>
    <w:rsid w:val="0072285F"/>
    <w:rsid w:val="007278E8"/>
    <w:rsid w:val="00732EFB"/>
    <w:rsid w:val="0073538F"/>
    <w:rsid w:val="00737310"/>
    <w:rsid w:val="00740147"/>
    <w:rsid w:val="00740B52"/>
    <w:rsid w:val="00750B06"/>
    <w:rsid w:val="007529AC"/>
    <w:rsid w:val="007529D4"/>
    <w:rsid w:val="00755735"/>
    <w:rsid w:val="0076262B"/>
    <w:rsid w:val="0078459D"/>
    <w:rsid w:val="00787F23"/>
    <w:rsid w:val="007914C8"/>
    <w:rsid w:val="007A36F5"/>
    <w:rsid w:val="007A5BA8"/>
    <w:rsid w:val="007B11DA"/>
    <w:rsid w:val="007B4888"/>
    <w:rsid w:val="007C46E4"/>
    <w:rsid w:val="007D1923"/>
    <w:rsid w:val="007D445A"/>
    <w:rsid w:val="007D64EA"/>
    <w:rsid w:val="007E289B"/>
    <w:rsid w:val="007E5C96"/>
    <w:rsid w:val="007E7A1C"/>
    <w:rsid w:val="007F3D62"/>
    <w:rsid w:val="00801CC0"/>
    <w:rsid w:val="00803538"/>
    <w:rsid w:val="00805DEF"/>
    <w:rsid w:val="008076EF"/>
    <w:rsid w:val="00816FC4"/>
    <w:rsid w:val="00824C98"/>
    <w:rsid w:val="00841980"/>
    <w:rsid w:val="008508E5"/>
    <w:rsid w:val="00852528"/>
    <w:rsid w:val="00853AD0"/>
    <w:rsid w:val="0085511D"/>
    <w:rsid w:val="0087333A"/>
    <w:rsid w:val="008811EE"/>
    <w:rsid w:val="0088322E"/>
    <w:rsid w:val="00885E4B"/>
    <w:rsid w:val="00890B61"/>
    <w:rsid w:val="0089161C"/>
    <w:rsid w:val="008A2F56"/>
    <w:rsid w:val="008C04D9"/>
    <w:rsid w:val="008C0C4A"/>
    <w:rsid w:val="008C4C5F"/>
    <w:rsid w:val="008C78BB"/>
    <w:rsid w:val="008D73FF"/>
    <w:rsid w:val="008E0922"/>
    <w:rsid w:val="008E1C7E"/>
    <w:rsid w:val="008F3750"/>
    <w:rsid w:val="008F3CE0"/>
    <w:rsid w:val="00905145"/>
    <w:rsid w:val="009061D4"/>
    <w:rsid w:val="00920340"/>
    <w:rsid w:val="00945364"/>
    <w:rsid w:val="00952493"/>
    <w:rsid w:val="00952D58"/>
    <w:rsid w:val="0095427B"/>
    <w:rsid w:val="00956C91"/>
    <w:rsid w:val="009603DB"/>
    <w:rsid w:val="009633D3"/>
    <w:rsid w:val="00966A88"/>
    <w:rsid w:val="00967D3F"/>
    <w:rsid w:val="00985264"/>
    <w:rsid w:val="009853C6"/>
    <w:rsid w:val="00985DA4"/>
    <w:rsid w:val="00987A5A"/>
    <w:rsid w:val="0099334F"/>
    <w:rsid w:val="009A0797"/>
    <w:rsid w:val="009A0BD1"/>
    <w:rsid w:val="009A6C96"/>
    <w:rsid w:val="009B2241"/>
    <w:rsid w:val="009B3045"/>
    <w:rsid w:val="009B76A7"/>
    <w:rsid w:val="009C12FB"/>
    <w:rsid w:val="009C7AFF"/>
    <w:rsid w:val="009D03CE"/>
    <w:rsid w:val="009D072F"/>
    <w:rsid w:val="009D27A3"/>
    <w:rsid w:val="009D53A8"/>
    <w:rsid w:val="009E06E6"/>
    <w:rsid w:val="009E3F62"/>
    <w:rsid w:val="00A07123"/>
    <w:rsid w:val="00A1080D"/>
    <w:rsid w:val="00A11C8C"/>
    <w:rsid w:val="00A30266"/>
    <w:rsid w:val="00A31674"/>
    <w:rsid w:val="00A35FCE"/>
    <w:rsid w:val="00A36321"/>
    <w:rsid w:val="00A45FE9"/>
    <w:rsid w:val="00A4661D"/>
    <w:rsid w:val="00A60B3B"/>
    <w:rsid w:val="00A61BBE"/>
    <w:rsid w:val="00A667DB"/>
    <w:rsid w:val="00A82E70"/>
    <w:rsid w:val="00A928BA"/>
    <w:rsid w:val="00AA4809"/>
    <w:rsid w:val="00AB19FD"/>
    <w:rsid w:val="00AB6E71"/>
    <w:rsid w:val="00AC222B"/>
    <w:rsid w:val="00AE2129"/>
    <w:rsid w:val="00AE2C76"/>
    <w:rsid w:val="00AE6F4B"/>
    <w:rsid w:val="00AF37E1"/>
    <w:rsid w:val="00B03971"/>
    <w:rsid w:val="00B05594"/>
    <w:rsid w:val="00B073D1"/>
    <w:rsid w:val="00B12190"/>
    <w:rsid w:val="00B14710"/>
    <w:rsid w:val="00B22BC5"/>
    <w:rsid w:val="00B35B39"/>
    <w:rsid w:val="00B41395"/>
    <w:rsid w:val="00B43BDA"/>
    <w:rsid w:val="00B4684E"/>
    <w:rsid w:val="00B50803"/>
    <w:rsid w:val="00B51A74"/>
    <w:rsid w:val="00B55235"/>
    <w:rsid w:val="00B7469A"/>
    <w:rsid w:val="00B77BC8"/>
    <w:rsid w:val="00B8168C"/>
    <w:rsid w:val="00B822AA"/>
    <w:rsid w:val="00B84845"/>
    <w:rsid w:val="00B85FE1"/>
    <w:rsid w:val="00B87B43"/>
    <w:rsid w:val="00B93217"/>
    <w:rsid w:val="00B94EF8"/>
    <w:rsid w:val="00BA304C"/>
    <w:rsid w:val="00BB63C3"/>
    <w:rsid w:val="00BC017D"/>
    <w:rsid w:val="00BC2E76"/>
    <w:rsid w:val="00BC4C93"/>
    <w:rsid w:val="00BC67FB"/>
    <w:rsid w:val="00BD289D"/>
    <w:rsid w:val="00BD7158"/>
    <w:rsid w:val="00BE3DD3"/>
    <w:rsid w:val="00BE5B1E"/>
    <w:rsid w:val="00BF2183"/>
    <w:rsid w:val="00BF35CC"/>
    <w:rsid w:val="00C11C3B"/>
    <w:rsid w:val="00C17198"/>
    <w:rsid w:val="00C20284"/>
    <w:rsid w:val="00C24B9E"/>
    <w:rsid w:val="00C3655A"/>
    <w:rsid w:val="00C36FFE"/>
    <w:rsid w:val="00C44A72"/>
    <w:rsid w:val="00C521B6"/>
    <w:rsid w:val="00C52EAA"/>
    <w:rsid w:val="00C76557"/>
    <w:rsid w:val="00C774A0"/>
    <w:rsid w:val="00C83A72"/>
    <w:rsid w:val="00C84A62"/>
    <w:rsid w:val="00C9101F"/>
    <w:rsid w:val="00C9498B"/>
    <w:rsid w:val="00C94D21"/>
    <w:rsid w:val="00CA02EB"/>
    <w:rsid w:val="00CA338B"/>
    <w:rsid w:val="00CA5269"/>
    <w:rsid w:val="00CB2D69"/>
    <w:rsid w:val="00CC10F5"/>
    <w:rsid w:val="00CC3201"/>
    <w:rsid w:val="00CD0418"/>
    <w:rsid w:val="00CD25EB"/>
    <w:rsid w:val="00CD412F"/>
    <w:rsid w:val="00CD6225"/>
    <w:rsid w:val="00CE00BB"/>
    <w:rsid w:val="00CE31AF"/>
    <w:rsid w:val="00CE70BB"/>
    <w:rsid w:val="00CF035B"/>
    <w:rsid w:val="00D0289A"/>
    <w:rsid w:val="00D178EA"/>
    <w:rsid w:val="00D308AC"/>
    <w:rsid w:val="00D30CED"/>
    <w:rsid w:val="00D30FFC"/>
    <w:rsid w:val="00D314DF"/>
    <w:rsid w:val="00D329C7"/>
    <w:rsid w:val="00D343CA"/>
    <w:rsid w:val="00D353A5"/>
    <w:rsid w:val="00D44029"/>
    <w:rsid w:val="00D446A2"/>
    <w:rsid w:val="00D4722B"/>
    <w:rsid w:val="00D56FDD"/>
    <w:rsid w:val="00D57C2F"/>
    <w:rsid w:val="00D70185"/>
    <w:rsid w:val="00D8137B"/>
    <w:rsid w:val="00D819BC"/>
    <w:rsid w:val="00D82181"/>
    <w:rsid w:val="00D83C84"/>
    <w:rsid w:val="00D84A8D"/>
    <w:rsid w:val="00D8728D"/>
    <w:rsid w:val="00D93A51"/>
    <w:rsid w:val="00D94681"/>
    <w:rsid w:val="00D971A6"/>
    <w:rsid w:val="00D97AE3"/>
    <w:rsid w:val="00DA06C3"/>
    <w:rsid w:val="00DA70D4"/>
    <w:rsid w:val="00DC278A"/>
    <w:rsid w:val="00DD050E"/>
    <w:rsid w:val="00DD25B9"/>
    <w:rsid w:val="00DD3360"/>
    <w:rsid w:val="00DD4B78"/>
    <w:rsid w:val="00DD6EB0"/>
    <w:rsid w:val="00DE7E29"/>
    <w:rsid w:val="00DF4860"/>
    <w:rsid w:val="00DF554F"/>
    <w:rsid w:val="00DF5E36"/>
    <w:rsid w:val="00DF6876"/>
    <w:rsid w:val="00E00B73"/>
    <w:rsid w:val="00E03268"/>
    <w:rsid w:val="00E07B70"/>
    <w:rsid w:val="00E20293"/>
    <w:rsid w:val="00E27177"/>
    <w:rsid w:val="00E372F3"/>
    <w:rsid w:val="00E37E10"/>
    <w:rsid w:val="00E438DB"/>
    <w:rsid w:val="00E44DC6"/>
    <w:rsid w:val="00E51E6E"/>
    <w:rsid w:val="00E5679C"/>
    <w:rsid w:val="00E573E0"/>
    <w:rsid w:val="00E57794"/>
    <w:rsid w:val="00E65725"/>
    <w:rsid w:val="00E67609"/>
    <w:rsid w:val="00E70100"/>
    <w:rsid w:val="00E70441"/>
    <w:rsid w:val="00E7311D"/>
    <w:rsid w:val="00E75FD8"/>
    <w:rsid w:val="00E7703B"/>
    <w:rsid w:val="00E84843"/>
    <w:rsid w:val="00E84C6D"/>
    <w:rsid w:val="00E86396"/>
    <w:rsid w:val="00E9382A"/>
    <w:rsid w:val="00EA49A1"/>
    <w:rsid w:val="00EA4EFA"/>
    <w:rsid w:val="00EC3AAC"/>
    <w:rsid w:val="00ED3D99"/>
    <w:rsid w:val="00ED4181"/>
    <w:rsid w:val="00EE05AC"/>
    <w:rsid w:val="00EE5B34"/>
    <w:rsid w:val="00EF45EC"/>
    <w:rsid w:val="00EF7240"/>
    <w:rsid w:val="00F12748"/>
    <w:rsid w:val="00F13C3C"/>
    <w:rsid w:val="00F160CF"/>
    <w:rsid w:val="00F16BBF"/>
    <w:rsid w:val="00F308A0"/>
    <w:rsid w:val="00F32942"/>
    <w:rsid w:val="00F33B47"/>
    <w:rsid w:val="00F40125"/>
    <w:rsid w:val="00F426B5"/>
    <w:rsid w:val="00F47E15"/>
    <w:rsid w:val="00F5197C"/>
    <w:rsid w:val="00F61632"/>
    <w:rsid w:val="00F70180"/>
    <w:rsid w:val="00F76E79"/>
    <w:rsid w:val="00F83169"/>
    <w:rsid w:val="00FA33F3"/>
    <w:rsid w:val="00FA4553"/>
    <w:rsid w:val="00FA5117"/>
    <w:rsid w:val="00FA6672"/>
    <w:rsid w:val="00FA709C"/>
    <w:rsid w:val="00FB22BD"/>
    <w:rsid w:val="00FC7C78"/>
    <w:rsid w:val="00FD3C69"/>
    <w:rsid w:val="00FF3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5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6873DC"/>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unhideWhenUsed/>
    <w:qFormat/>
    <w:rsid w:val="009D53A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5F0F6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02221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2109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3AD0"/>
    <w:pPr>
      <w:spacing w:after="0" w:line="336" w:lineRule="auto"/>
    </w:pPr>
    <w:rPr>
      <w:rFonts w:ascii="Verdana" w:eastAsia="Times New Roman" w:hAnsi="Verdana"/>
      <w:sz w:val="17"/>
      <w:szCs w:val="17"/>
    </w:rPr>
  </w:style>
  <w:style w:type="paragraph" w:customStyle="1" w:styleId="lastincell">
    <w:name w:val="lastincell"/>
    <w:basedOn w:val="Normal"/>
    <w:rsid w:val="00853AD0"/>
    <w:pPr>
      <w:spacing w:after="0" w:line="336" w:lineRule="auto"/>
    </w:pPr>
    <w:rPr>
      <w:rFonts w:ascii="Verdana" w:eastAsia="Times New Roman" w:hAnsi="Verdana"/>
      <w:sz w:val="17"/>
      <w:szCs w:val="17"/>
    </w:rPr>
  </w:style>
  <w:style w:type="paragraph" w:styleId="ListParagraph">
    <w:name w:val="List Paragraph"/>
    <w:basedOn w:val="Normal"/>
    <w:uiPriority w:val="34"/>
    <w:qFormat/>
    <w:rsid w:val="00853AD0"/>
    <w:pPr>
      <w:ind w:left="720"/>
      <w:contextualSpacing/>
    </w:pPr>
  </w:style>
  <w:style w:type="table" w:styleId="TableGrid">
    <w:name w:val="Table Grid"/>
    <w:basedOn w:val="TableNormal"/>
    <w:uiPriority w:val="59"/>
    <w:rsid w:val="00853A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D971A6"/>
    <w:rPr>
      <w:sz w:val="22"/>
      <w:szCs w:val="22"/>
      <w:lang w:val="en-US" w:eastAsia="en-US"/>
    </w:rPr>
  </w:style>
  <w:style w:type="paragraph" w:styleId="Header">
    <w:name w:val="header"/>
    <w:basedOn w:val="Normal"/>
    <w:link w:val="HeaderChar"/>
    <w:uiPriority w:val="99"/>
    <w:semiHidden/>
    <w:unhideWhenUsed/>
    <w:rsid w:val="00305B05"/>
    <w:pPr>
      <w:tabs>
        <w:tab w:val="center" w:pos="4680"/>
        <w:tab w:val="right" w:pos="9360"/>
      </w:tabs>
    </w:pPr>
  </w:style>
  <w:style w:type="character" w:customStyle="1" w:styleId="HeaderChar">
    <w:name w:val="Header Char"/>
    <w:basedOn w:val="DefaultParagraphFont"/>
    <w:link w:val="Header"/>
    <w:uiPriority w:val="99"/>
    <w:semiHidden/>
    <w:rsid w:val="00305B05"/>
    <w:rPr>
      <w:sz w:val="22"/>
      <w:szCs w:val="22"/>
    </w:rPr>
  </w:style>
  <w:style w:type="paragraph" w:styleId="Footer">
    <w:name w:val="footer"/>
    <w:basedOn w:val="Normal"/>
    <w:link w:val="FooterChar"/>
    <w:uiPriority w:val="99"/>
    <w:unhideWhenUsed/>
    <w:rsid w:val="00305B05"/>
    <w:pPr>
      <w:tabs>
        <w:tab w:val="center" w:pos="4680"/>
        <w:tab w:val="right" w:pos="9360"/>
      </w:tabs>
    </w:pPr>
  </w:style>
  <w:style w:type="character" w:customStyle="1" w:styleId="FooterChar">
    <w:name w:val="Footer Char"/>
    <w:basedOn w:val="DefaultParagraphFont"/>
    <w:link w:val="Footer"/>
    <w:uiPriority w:val="99"/>
    <w:rsid w:val="00305B05"/>
    <w:rPr>
      <w:sz w:val="22"/>
      <w:szCs w:val="22"/>
    </w:rPr>
  </w:style>
  <w:style w:type="paragraph" w:styleId="BalloonText">
    <w:name w:val="Balloon Text"/>
    <w:basedOn w:val="Normal"/>
    <w:link w:val="BalloonTextChar"/>
    <w:uiPriority w:val="99"/>
    <w:semiHidden/>
    <w:unhideWhenUsed/>
    <w:rsid w:val="00305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B05"/>
    <w:rPr>
      <w:rFonts w:ascii="Tahoma" w:hAnsi="Tahoma" w:cs="Tahoma"/>
      <w:sz w:val="16"/>
      <w:szCs w:val="16"/>
    </w:rPr>
  </w:style>
  <w:style w:type="character" w:customStyle="1" w:styleId="NoSpacingChar">
    <w:name w:val="No Spacing Char"/>
    <w:basedOn w:val="DefaultParagraphFont"/>
    <w:link w:val="NoSpacing"/>
    <w:uiPriority w:val="1"/>
    <w:rsid w:val="00305B05"/>
    <w:rPr>
      <w:sz w:val="22"/>
      <w:szCs w:val="22"/>
      <w:lang w:val="en-US" w:eastAsia="en-US" w:bidi="ar-SA"/>
    </w:rPr>
  </w:style>
  <w:style w:type="character" w:customStyle="1" w:styleId="Heading1Char">
    <w:name w:val="Heading 1 Char"/>
    <w:basedOn w:val="DefaultParagraphFont"/>
    <w:link w:val="Heading1"/>
    <w:uiPriority w:val="9"/>
    <w:rsid w:val="006873DC"/>
    <w:rPr>
      <w:rFonts w:ascii="Calibri" w:eastAsia="Times New Roman" w:hAnsi="Calibri" w:cs="Times New Roman"/>
      <w:b/>
      <w:bCs/>
      <w:kern w:val="32"/>
      <w:sz w:val="32"/>
      <w:szCs w:val="32"/>
    </w:rPr>
  </w:style>
  <w:style w:type="paragraph" w:styleId="TOCHeading">
    <w:name w:val="TOC Heading"/>
    <w:basedOn w:val="Heading1"/>
    <w:next w:val="Normal"/>
    <w:uiPriority w:val="39"/>
    <w:semiHidden/>
    <w:unhideWhenUsed/>
    <w:qFormat/>
    <w:rsid w:val="00987A5A"/>
    <w:pPr>
      <w:keepLines/>
      <w:spacing w:before="480" w:after="0"/>
      <w:outlineLvl w:val="9"/>
    </w:pPr>
    <w:rPr>
      <w:rFonts w:ascii="Cambria" w:hAnsi="Cambria"/>
      <w:color w:val="365F91"/>
      <w:kern w:val="0"/>
      <w:sz w:val="28"/>
      <w:szCs w:val="28"/>
    </w:rPr>
  </w:style>
  <w:style w:type="paragraph" w:styleId="TOC2">
    <w:name w:val="toc 2"/>
    <w:basedOn w:val="Normal"/>
    <w:next w:val="Normal"/>
    <w:autoRedefine/>
    <w:uiPriority w:val="39"/>
    <w:unhideWhenUsed/>
    <w:qFormat/>
    <w:rsid w:val="00987A5A"/>
    <w:pPr>
      <w:spacing w:after="100"/>
      <w:ind w:left="220"/>
    </w:pPr>
    <w:rPr>
      <w:rFonts w:eastAsia="Times New Roman"/>
    </w:rPr>
  </w:style>
  <w:style w:type="paragraph" w:styleId="TOC1">
    <w:name w:val="toc 1"/>
    <w:basedOn w:val="Normal"/>
    <w:next w:val="Normal"/>
    <w:autoRedefine/>
    <w:uiPriority w:val="39"/>
    <w:unhideWhenUsed/>
    <w:qFormat/>
    <w:rsid w:val="00987A5A"/>
    <w:pPr>
      <w:spacing w:after="100"/>
    </w:pPr>
    <w:rPr>
      <w:rFonts w:eastAsia="Times New Roman"/>
    </w:rPr>
  </w:style>
  <w:style w:type="paragraph" w:styleId="TOC3">
    <w:name w:val="toc 3"/>
    <w:basedOn w:val="Normal"/>
    <w:next w:val="Normal"/>
    <w:autoRedefine/>
    <w:uiPriority w:val="39"/>
    <w:semiHidden/>
    <w:unhideWhenUsed/>
    <w:qFormat/>
    <w:rsid w:val="00987A5A"/>
    <w:pPr>
      <w:spacing w:after="100"/>
      <w:ind w:left="440"/>
    </w:pPr>
    <w:rPr>
      <w:rFonts w:eastAsia="Times New Roman"/>
    </w:rPr>
  </w:style>
  <w:style w:type="character" w:styleId="Hyperlink">
    <w:name w:val="Hyperlink"/>
    <w:basedOn w:val="DefaultParagraphFont"/>
    <w:uiPriority w:val="99"/>
    <w:unhideWhenUsed/>
    <w:rsid w:val="00987A5A"/>
    <w:rPr>
      <w:color w:val="0000FF"/>
      <w:u w:val="single"/>
    </w:rPr>
  </w:style>
  <w:style w:type="paragraph" w:styleId="PlainText">
    <w:name w:val="Plain Text"/>
    <w:basedOn w:val="Normal"/>
    <w:link w:val="PlainTextChar"/>
    <w:uiPriority w:val="99"/>
    <w:unhideWhenUsed/>
    <w:rsid w:val="00521AA2"/>
    <w:pPr>
      <w:spacing w:after="0" w:line="240" w:lineRule="auto"/>
    </w:pPr>
    <w:rPr>
      <w:rFonts w:ascii="Consolas" w:hAnsi="Consolas"/>
      <w:sz w:val="21"/>
      <w:szCs w:val="21"/>
      <w:lang w:val="sv-SE"/>
    </w:rPr>
  </w:style>
  <w:style w:type="character" w:customStyle="1" w:styleId="PlainTextChar">
    <w:name w:val="Plain Text Char"/>
    <w:basedOn w:val="DefaultParagraphFont"/>
    <w:link w:val="PlainText"/>
    <w:uiPriority w:val="99"/>
    <w:rsid w:val="00521AA2"/>
    <w:rPr>
      <w:rFonts w:ascii="Consolas" w:eastAsia="Calibri" w:hAnsi="Consolas" w:cs="Times New Roman"/>
      <w:sz w:val="21"/>
      <w:szCs w:val="21"/>
      <w:lang w:eastAsia="en-US"/>
    </w:rPr>
  </w:style>
  <w:style w:type="character" w:customStyle="1" w:styleId="Heading2Char">
    <w:name w:val="Heading 2 Char"/>
    <w:basedOn w:val="DefaultParagraphFont"/>
    <w:link w:val="Heading2"/>
    <w:uiPriority w:val="9"/>
    <w:rsid w:val="009D53A8"/>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uiPriority w:val="9"/>
    <w:rsid w:val="005F0F69"/>
    <w:rPr>
      <w:rFonts w:ascii="Cambria" w:eastAsia="Times New Roman" w:hAnsi="Cambria" w:cs="Times New Roman"/>
      <w:b/>
      <w:bCs/>
      <w:sz w:val="26"/>
      <w:szCs w:val="26"/>
      <w:lang w:val="en-US" w:eastAsia="en-US"/>
    </w:rPr>
  </w:style>
  <w:style w:type="character" w:customStyle="1" w:styleId="Heading4Char">
    <w:name w:val="Heading 4 Char"/>
    <w:basedOn w:val="DefaultParagraphFont"/>
    <w:link w:val="Heading4"/>
    <w:uiPriority w:val="9"/>
    <w:rsid w:val="00022213"/>
    <w:rPr>
      <w:rFonts w:asciiTheme="majorHAnsi" w:eastAsiaTheme="majorEastAsia" w:hAnsiTheme="majorHAnsi" w:cstheme="majorBidi"/>
      <w:b/>
      <w:bCs/>
      <w:i/>
      <w:iCs/>
      <w:color w:val="4F81BD" w:themeColor="accent1"/>
      <w:sz w:val="22"/>
      <w:szCs w:val="22"/>
      <w:lang w:val="en-US" w:eastAsia="en-US"/>
    </w:rPr>
  </w:style>
  <w:style w:type="character" w:customStyle="1" w:styleId="Heading5Char">
    <w:name w:val="Heading 5 Char"/>
    <w:basedOn w:val="DefaultParagraphFont"/>
    <w:link w:val="Heading5"/>
    <w:uiPriority w:val="9"/>
    <w:rsid w:val="00621099"/>
    <w:rPr>
      <w:rFonts w:asciiTheme="majorHAnsi" w:eastAsiaTheme="majorEastAsia" w:hAnsiTheme="majorHAnsi" w:cstheme="majorBidi"/>
      <w:color w:val="243F60" w:themeColor="accent1" w:themeShade="7F"/>
      <w:sz w:val="22"/>
      <w:szCs w:val="22"/>
      <w:lang w:val="en-US" w:eastAsia="en-US"/>
    </w:rPr>
  </w:style>
  <w:style w:type="character" w:styleId="Emphasis">
    <w:name w:val="Emphasis"/>
    <w:basedOn w:val="DefaultParagraphFont"/>
    <w:uiPriority w:val="20"/>
    <w:qFormat/>
    <w:rsid w:val="00621099"/>
    <w:rPr>
      <w:i/>
      <w:iCs/>
    </w:rPr>
  </w:style>
  <w:style w:type="character" w:styleId="SubtleEmphasis">
    <w:name w:val="Subtle Emphasis"/>
    <w:basedOn w:val="DefaultParagraphFont"/>
    <w:uiPriority w:val="19"/>
    <w:qFormat/>
    <w:rsid w:val="00621099"/>
    <w:rPr>
      <w:i/>
      <w:iCs/>
      <w:color w:val="808080" w:themeColor="text1" w:themeTint="7F"/>
    </w:rPr>
  </w:style>
  <w:style w:type="paragraph" w:styleId="Subtitle">
    <w:name w:val="Subtitle"/>
    <w:basedOn w:val="Normal"/>
    <w:next w:val="Normal"/>
    <w:link w:val="SubtitleChar"/>
    <w:uiPriority w:val="11"/>
    <w:qFormat/>
    <w:rsid w:val="0062109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1099"/>
    <w:rPr>
      <w:rFonts w:asciiTheme="majorHAnsi" w:eastAsiaTheme="majorEastAsia" w:hAnsiTheme="majorHAnsi" w:cstheme="majorBidi"/>
      <w:i/>
      <w:iCs/>
      <w:color w:val="4F81BD" w:themeColor="accent1"/>
      <w:spacing w:val="15"/>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35048372">
      <w:bodyDiv w:val="1"/>
      <w:marLeft w:val="0"/>
      <w:marRight w:val="0"/>
      <w:marTop w:val="0"/>
      <w:marBottom w:val="0"/>
      <w:divBdr>
        <w:top w:val="none" w:sz="0" w:space="0" w:color="auto"/>
        <w:left w:val="none" w:sz="0" w:space="0" w:color="auto"/>
        <w:bottom w:val="none" w:sz="0" w:space="0" w:color="auto"/>
        <w:right w:val="none" w:sz="0" w:space="0" w:color="auto"/>
      </w:divBdr>
    </w:div>
    <w:div w:id="796796265">
      <w:bodyDiv w:val="1"/>
      <w:marLeft w:val="0"/>
      <w:marRight w:val="0"/>
      <w:marTop w:val="0"/>
      <w:marBottom w:val="0"/>
      <w:divBdr>
        <w:top w:val="none" w:sz="0" w:space="0" w:color="auto"/>
        <w:left w:val="none" w:sz="0" w:space="0" w:color="auto"/>
        <w:bottom w:val="none" w:sz="0" w:space="0" w:color="auto"/>
        <w:right w:val="none" w:sz="0" w:space="0" w:color="auto"/>
      </w:divBdr>
    </w:div>
    <w:div w:id="1037975560">
      <w:bodyDiv w:val="1"/>
      <w:marLeft w:val="0"/>
      <w:marRight w:val="0"/>
      <w:marTop w:val="0"/>
      <w:marBottom w:val="0"/>
      <w:divBdr>
        <w:top w:val="none" w:sz="0" w:space="0" w:color="auto"/>
        <w:left w:val="none" w:sz="0" w:space="0" w:color="auto"/>
        <w:bottom w:val="none" w:sz="0" w:space="0" w:color="auto"/>
        <w:right w:val="none" w:sz="0" w:space="0" w:color="auto"/>
      </w:divBdr>
    </w:div>
    <w:div w:id="1197425565">
      <w:bodyDiv w:val="1"/>
      <w:marLeft w:val="0"/>
      <w:marRight w:val="0"/>
      <w:marTop w:val="0"/>
      <w:marBottom w:val="0"/>
      <w:divBdr>
        <w:top w:val="none" w:sz="0" w:space="0" w:color="auto"/>
        <w:left w:val="none" w:sz="0" w:space="0" w:color="auto"/>
        <w:bottom w:val="none" w:sz="0" w:space="0" w:color="auto"/>
        <w:right w:val="none" w:sz="0" w:space="0" w:color="auto"/>
      </w:divBdr>
    </w:div>
    <w:div w:id="1214079388">
      <w:bodyDiv w:val="1"/>
      <w:marLeft w:val="0"/>
      <w:marRight w:val="0"/>
      <w:marTop w:val="0"/>
      <w:marBottom w:val="0"/>
      <w:divBdr>
        <w:top w:val="none" w:sz="0" w:space="0" w:color="auto"/>
        <w:left w:val="none" w:sz="0" w:space="0" w:color="auto"/>
        <w:bottom w:val="none" w:sz="0" w:space="0" w:color="auto"/>
        <w:right w:val="none" w:sz="0" w:space="0" w:color="auto"/>
      </w:divBdr>
      <w:divsChild>
        <w:div w:id="1144932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intsharp.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um.pointsharp.net/" TargetMode="External"/><Relationship Id="rId4" Type="http://schemas.openxmlformats.org/officeDocument/2006/relationships/settings" Target="settings.xml"/><Relationship Id="rId9" Type="http://schemas.openxmlformats.org/officeDocument/2006/relationships/hyperlink" Target="http://itunes.apple.com/WebObjects/MZStore.woa/wa/viewSoftware?id=328993284&amp;mt=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13805-0D5F-4A12-870B-D61D1D11C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6</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Pointsharp AB</Company>
  <LinksUpToDate>false</LinksUpToDate>
  <CharactersWithSpaces>8384</CharactersWithSpaces>
  <SharedDoc>false</SharedDoc>
  <HLinks>
    <vt:vector size="90" baseType="variant">
      <vt:variant>
        <vt:i4>3276861</vt:i4>
      </vt:variant>
      <vt:variant>
        <vt:i4>87</vt:i4>
      </vt:variant>
      <vt:variant>
        <vt:i4>0</vt:i4>
      </vt:variant>
      <vt:variant>
        <vt:i4>5</vt:i4>
      </vt:variant>
      <vt:variant>
        <vt:lpwstr>http://www.pointsharp.com/</vt:lpwstr>
      </vt:variant>
      <vt:variant>
        <vt:lpwstr/>
      </vt:variant>
      <vt:variant>
        <vt:i4>1048636</vt:i4>
      </vt:variant>
      <vt:variant>
        <vt:i4>80</vt:i4>
      </vt:variant>
      <vt:variant>
        <vt:i4>0</vt:i4>
      </vt:variant>
      <vt:variant>
        <vt:i4>5</vt:i4>
      </vt:variant>
      <vt:variant>
        <vt:lpwstr/>
      </vt:variant>
      <vt:variant>
        <vt:lpwstr>_Toc195518933</vt:lpwstr>
      </vt:variant>
      <vt:variant>
        <vt:i4>1048636</vt:i4>
      </vt:variant>
      <vt:variant>
        <vt:i4>74</vt:i4>
      </vt:variant>
      <vt:variant>
        <vt:i4>0</vt:i4>
      </vt:variant>
      <vt:variant>
        <vt:i4>5</vt:i4>
      </vt:variant>
      <vt:variant>
        <vt:lpwstr/>
      </vt:variant>
      <vt:variant>
        <vt:lpwstr>_Toc195518932</vt:lpwstr>
      </vt:variant>
      <vt:variant>
        <vt:i4>1048636</vt:i4>
      </vt:variant>
      <vt:variant>
        <vt:i4>68</vt:i4>
      </vt:variant>
      <vt:variant>
        <vt:i4>0</vt:i4>
      </vt:variant>
      <vt:variant>
        <vt:i4>5</vt:i4>
      </vt:variant>
      <vt:variant>
        <vt:lpwstr/>
      </vt:variant>
      <vt:variant>
        <vt:lpwstr>_Toc195518931</vt:lpwstr>
      </vt:variant>
      <vt:variant>
        <vt:i4>1048636</vt:i4>
      </vt:variant>
      <vt:variant>
        <vt:i4>62</vt:i4>
      </vt:variant>
      <vt:variant>
        <vt:i4>0</vt:i4>
      </vt:variant>
      <vt:variant>
        <vt:i4>5</vt:i4>
      </vt:variant>
      <vt:variant>
        <vt:lpwstr/>
      </vt:variant>
      <vt:variant>
        <vt:lpwstr>_Toc195518930</vt:lpwstr>
      </vt:variant>
      <vt:variant>
        <vt:i4>1114172</vt:i4>
      </vt:variant>
      <vt:variant>
        <vt:i4>56</vt:i4>
      </vt:variant>
      <vt:variant>
        <vt:i4>0</vt:i4>
      </vt:variant>
      <vt:variant>
        <vt:i4>5</vt:i4>
      </vt:variant>
      <vt:variant>
        <vt:lpwstr/>
      </vt:variant>
      <vt:variant>
        <vt:lpwstr>_Toc195518929</vt:lpwstr>
      </vt:variant>
      <vt:variant>
        <vt:i4>1114172</vt:i4>
      </vt:variant>
      <vt:variant>
        <vt:i4>50</vt:i4>
      </vt:variant>
      <vt:variant>
        <vt:i4>0</vt:i4>
      </vt:variant>
      <vt:variant>
        <vt:i4>5</vt:i4>
      </vt:variant>
      <vt:variant>
        <vt:lpwstr/>
      </vt:variant>
      <vt:variant>
        <vt:lpwstr>_Toc195518928</vt:lpwstr>
      </vt:variant>
      <vt:variant>
        <vt:i4>1114172</vt:i4>
      </vt:variant>
      <vt:variant>
        <vt:i4>44</vt:i4>
      </vt:variant>
      <vt:variant>
        <vt:i4>0</vt:i4>
      </vt:variant>
      <vt:variant>
        <vt:i4>5</vt:i4>
      </vt:variant>
      <vt:variant>
        <vt:lpwstr/>
      </vt:variant>
      <vt:variant>
        <vt:lpwstr>_Toc195518927</vt:lpwstr>
      </vt:variant>
      <vt:variant>
        <vt:i4>1114172</vt:i4>
      </vt:variant>
      <vt:variant>
        <vt:i4>38</vt:i4>
      </vt:variant>
      <vt:variant>
        <vt:i4>0</vt:i4>
      </vt:variant>
      <vt:variant>
        <vt:i4>5</vt:i4>
      </vt:variant>
      <vt:variant>
        <vt:lpwstr/>
      </vt:variant>
      <vt:variant>
        <vt:lpwstr>_Toc195518926</vt:lpwstr>
      </vt:variant>
      <vt:variant>
        <vt:i4>1114172</vt:i4>
      </vt:variant>
      <vt:variant>
        <vt:i4>32</vt:i4>
      </vt:variant>
      <vt:variant>
        <vt:i4>0</vt:i4>
      </vt:variant>
      <vt:variant>
        <vt:i4>5</vt:i4>
      </vt:variant>
      <vt:variant>
        <vt:lpwstr/>
      </vt:variant>
      <vt:variant>
        <vt:lpwstr>_Toc195518925</vt:lpwstr>
      </vt:variant>
      <vt:variant>
        <vt:i4>1114172</vt:i4>
      </vt:variant>
      <vt:variant>
        <vt:i4>26</vt:i4>
      </vt:variant>
      <vt:variant>
        <vt:i4>0</vt:i4>
      </vt:variant>
      <vt:variant>
        <vt:i4>5</vt:i4>
      </vt:variant>
      <vt:variant>
        <vt:lpwstr/>
      </vt:variant>
      <vt:variant>
        <vt:lpwstr>_Toc195518924</vt:lpwstr>
      </vt:variant>
      <vt:variant>
        <vt:i4>1114172</vt:i4>
      </vt:variant>
      <vt:variant>
        <vt:i4>20</vt:i4>
      </vt:variant>
      <vt:variant>
        <vt:i4>0</vt:i4>
      </vt:variant>
      <vt:variant>
        <vt:i4>5</vt:i4>
      </vt:variant>
      <vt:variant>
        <vt:lpwstr/>
      </vt:variant>
      <vt:variant>
        <vt:lpwstr>_Toc195518923</vt:lpwstr>
      </vt:variant>
      <vt:variant>
        <vt:i4>1114172</vt:i4>
      </vt:variant>
      <vt:variant>
        <vt:i4>14</vt:i4>
      </vt:variant>
      <vt:variant>
        <vt:i4>0</vt:i4>
      </vt:variant>
      <vt:variant>
        <vt:i4>5</vt:i4>
      </vt:variant>
      <vt:variant>
        <vt:lpwstr/>
      </vt:variant>
      <vt:variant>
        <vt:lpwstr>_Toc195518922</vt:lpwstr>
      </vt:variant>
      <vt:variant>
        <vt:i4>1114172</vt:i4>
      </vt:variant>
      <vt:variant>
        <vt:i4>8</vt:i4>
      </vt:variant>
      <vt:variant>
        <vt:i4>0</vt:i4>
      </vt:variant>
      <vt:variant>
        <vt:i4>5</vt:i4>
      </vt:variant>
      <vt:variant>
        <vt:lpwstr/>
      </vt:variant>
      <vt:variant>
        <vt:lpwstr>_Toc195518921</vt:lpwstr>
      </vt:variant>
      <vt:variant>
        <vt:i4>1114172</vt:i4>
      </vt:variant>
      <vt:variant>
        <vt:i4>2</vt:i4>
      </vt:variant>
      <vt:variant>
        <vt:i4>0</vt:i4>
      </vt:variant>
      <vt:variant>
        <vt:i4>5</vt:i4>
      </vt:variant>
      <vt:variant>
        <vt:lpwstr/>
      </vt:variant>
      <vt:variant>
        <vt:lpwstr>_Toc195518920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niber</cp:lastModifiedBy>
  <cp:revision>199</cp:revision>
  <cp:lastPrinted>2007-11-01T16:14:00Z</cp:lastPrinted>
  <dcterms:created xsi:type="dcterms:W3CDTF">2008-05-15T12:29:00Z</dcterms:created>
  <dcterms:modified xsi:type="dcterms:W3CDTF">2009-09-16T06:33:00Z</dcterms:modified>
</cp:coreProperties>
</file>